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60E" w:rsidRPr="00C80A5D" w:rsidRDefault="00C80A5D" w:rsidP="00C80A5D">
      <w:pPr>
        <w:spacing w:after="100"/>
        <w:jc w:val="both"/>
        <w:rPr>
          <w:i/>
          <w:iCs/>
        </w:rPr>
      </w:pPr>
      <w:bookmarkStart w:id="0" w:name="OLE_LINK1"/>
      <w:r>
        <w:rPr>
          <w:i/>
          <w:iCs/>
        </w:rPr>
        <w:t>NARUČITELJ</w:t>
      </w:r>
      <w:r w:rsidR="009A460E" w:rsidRPr="00C80A5D">
        <w:rPr>
          <w:i/>
          <w:iCs/>
          <w:sz w:val="26"/>
        </w:rPr>
        <w:t>:</w:t>
      </w:r>
    </w:p>
    <w:p w:rsidR="00312D48" w:rsidRPr="00C80A5D" w:rsidRDefault="00111533" w:rsidP="009A460E">
      <w:pPr>
        <w:rPr>
          <w:b/>
          <w:iCs/>
          <w:sz w:val="26"/>
        </w:rPr>
      </w:pPr>
      <w:r>
        <w:rPr>
          <w:b/>
          <w:iCs/>
          <w:sz w:val="28"/>
        </w:rPr>
        <w:t>GRATIT d.o.o.</w:t>
      </w:r>
      <w:r w:rsidR="001D279E" w:rsidRPr="00C80A5D">
        <w:rPr>
          <w:b/>
          <w:iCs/>
          <w:sz w:val="28"/>
        </w:rPr>
        <w:t xml:space="preserve"> - u stečaju  </w:t>
      </w:r>
      <w:r w:rsidR="001D279E" w:rsidRPr="00C80A5D">
        <w:rPr>
          <w:b/>
          <w:iCs/>
          <w:sz w:val="28"/>
        </w:rPr>
        <w:tab/>
      </w:r>
    </w:p>
    <w:p w:rsidR="00312D48" w:rsidRDefault="00111533" w:rsidP="00D9579F">
      <w:pPr>
        <w:rPr>
          <w:iCs/>
          <w:sz w:val="26"/>
        </w:rPr>
      </w:pPr>
      <w:r>
        <w:rPr>
          <w:iCs/>
          <w:sz w:val="26"/>
        </w:rPr>
        <w:t>Novigradska 67</w:t>
      </w:r>
      <w:r w:rsidR="00D9579F">
        <w:rPr>
          <w:iCs/>
          <w:sz w:val="26"/>
        </w:rPr>
        <w:t>,</w:t>
      </w:r>
      <w:r>
        <w:rPr>
          <w:iCs/>
          <w:sz w:val="26"/>
        </w:rPr>
        <w:t xml:space="preserve"> </w:t>
      </w:r>
    </w:p>
    <w:p w:rsidR="00D9579F" w:rsidRDefault="00111533" w:rsidP="00D9579F">
      <w:pPr>
        <w:rPr>
          <w:iCs/>
          <w:sz w:val="26"/>
        </w:rPr>
      </w:pPr>
      <w:r>
        <w:rPr>
          <w:iCs/>
          <w:sz w:val="26"/>
        </w:rPr>
        <w:t>48326 VIRJE</w:t>
      </w:r>
    </w:p>
    <w:p w:rsidR="00D9579F" w:rsidRPr="00312D48" w:rsidRDefault="00D9579F" w:rsidP="00D9579F">
      <w:pPr>
        <w:rPr>
          <w:iCs/>
          <w:sz w:val="26"/>
        </w:rPr>
      </w:pPr>
      <w:r>
        <w:rPr>
          <w:iCs/>
          <w:sz w:val="26"/>
        </w:rPr>
        <w:t xml:space="preserve">OIB: </w:t>
      </w:r>
      <w:r w:rsidR="00111533">
        <w:rPr>
          <w:iCs/>
          <w:sz w:val="26"/>
        </w:rPr>
        <w:t>57919672883</w:t>
      </w:r>
    </w:p>
    <w:bookmarkEnd w:id="0"/>
    <w:p w:rsidR="009A460E" w:rsidRDefault="009A460E" w:rsidP="009A460E">
      <w:pPr>
        <w:rPr>
          <w:b/>
        </w:rPr>
      </w:pPr>
    </w:p>
    <w:p w:rsidR="009A460E" w:rsidRDefault="009A460E" w:rsidP="009A460E">
      <w:pPr>
        <w:rPr>
          <w:b/>
        </w:rPr>
      </w:pPr>
    </w:p>
    <w:p w:rsidR="009A460E" w:rsidRDefault="009A460E" w:rsidP="009A460E">
      <w:pPr>
        <w:pStyle w:val="Naslov5"/>
        <w:rPr>
          <w:sz w:val="32"/>
        </w:rPr>
      </w:pPr>
      <w:r>
        <w:rPr>
          <w:sz w:val="32"/>
        </w:rPr>
        <w:t>Elaborat procjene vrijednosti</w:t>
      </w:r>
    </w:p>
    <w:p w:rsidR="009A460E" w:rsidRPr="000B3241" w:rsidRDefault="009A460E" w:rsidP="009A460E"/>
    <w:p w:rsidR="009A460E" w:rsidRDefault="009A460E" w:rsidP="009A460E">
      <w:pPr>
        <w:pStyle w:val="Naslov6"/>
        <w:rPr>
          <w:sz w:val="36"/>
        </w:rPr>
      </w:pPr>
      <w:r>
        <w:rPr>
          <w:sz w:val="36"/>
        </w:rPr>
        <w:t>pokretnina</w:t>
      </w:r>
      <w:r w:rsidR="00312D48">
        <w:rPr>
          <w:sz w:val="36"/>
        </w:rPr>
        <w:t xml:space="preserve"> </w:t>
      </w:r>
      <w:r w:rsidR="00111533">
        <w:rPr>
          <w:sz w:val="36"/>
        </w:rPr>
        <w:t>GRATIT d.o.o.</w:t>
      </w:r>
      <w:r w:rsidR="00312D48">
        <w:rPr>
          <w:sz w:val="36"/>
        </w:rPr>
        <w:t xml:space="preserve"> – u stečaju</w:t>
      </w:r>
    </w:p>
    <w:p w:rsidR="009A460E" w:rsidRDefault="009A460E" w:rsidP="009A460E">
      <w:pPr>
        <w:tabs>
          <w:tab w:val="left" w:pos="709"/>
          <w:tab w:val="left" w:pos="2835"/>
        </w:tabs>
        <w:jc w:val="center"/>
      </w:pPr>
    </w:p>
    <w:p w:rsidR="009A460E" w:rsidRDefault="00312D48" w:rsidP="009A460E">
      <w:pPr>
        <w:tabs>
          <w:tab w:val="left" w:pos="709"/>
          <w:tab w:val="left" w:pos="2835"/>
        </w:tabs>
        <w:jc w:val="center"/>
        <w:rPr>
          <w:sz w:val="26"/>
        </w:rPr>
      </w:pPr>
      <w:r>
        <w:rPr>
          <w:sz w:val="26"/>
        </w:rPr>
        <w:t xml:space="preserve">sa stanjem </w:t>
      </w:r>
      <w:r w:rsidR="00111533">
        <w:rPr>
          <w:sz w:val="26"/>
        </w:rPr>
        <w:t>nalaza i procjene 05.10</w:t>
      </w:r>
      <w:r w:rsidR="001D279E">
        <w:rPr>
          <w:sz w:val="26"/>
        </w:rPr>
        <w:t>.2016.</w:t>
      </w:r>
    </w:p>
    <w:p w:rsidR="009A460E" w:rsidRDefault="00CB69B2" w:rsidP="009A460E">
      <w:pPr>
        <w:tabs>
          <w:tab w:val="left" w:pos="709"/>
          <w:tab w:val="left" w:pos="2835"/>
        </w:tabs>
        <w:jc w:val="center"/>
        <w:rPr>
          <w:sz w:val="26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873174B" wp14:editId="625160B3">
            <wp:simplePos x="0" y="0"/>
            <wp:positionH relativeFrom="column">
              <wp:posOffset>3014980</wp:posOffset>
            </wp:positionH>
            <wp:positionV relativeFrom="paragraph">
              <wp:posOffset>209550</wp:posOffset>
            </wp:positionV>
            <wp:extent cx="2646045" cy="1931035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ni-IMG_079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719"/>
                    <a:stretch/>
                  </pic:blipFill>
                  <pic:spPr bwMode="auto">
                    <a:xfrm>
                      <a:off x="0" y="0"/>
                      <a:ext cx="264604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533">
        <w:rPr>
          <w:noProof/>
        </w:rPr>
        <w:drawing>
          <wp:anchor distT="0" distB="0" distL="114300" distR="114300" simplePos="0" relativeHeight="251656192" behindDoc="0" locked="0" layoutInCell="1" allowOverlap="1" wp14:anchorId="7B236840" wp14:editId="18636BBE">
            <wp:simplePos x="0" y="0"/>
            <wp:positionH relativeFrom="column">
              <wp:posOffset>14605</wp:posOffset>
            </wp:positionH>
            <wp:positionV relativeFrom="paragraph">
              <wp:posOffset>209550</wp:posOffset>
            </wp:positionV>
            <wp:extent cx="2895600" cy="1931035"/>
            <wp:effectExtent l="0" t="0" r="0" b="0"/>
            <wp:wrapTopAndBottom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ni-IMG_107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460E" w:rsidRPr="00111533" w:rsidRDefault="00111533" w:rsidP="00111533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2FD4D90" wp14:editId="7A9583EC">
            <wp:simplePos x="0" y="0"/>
            <wp:positionH relativeFrom="column">
              <wp:posOffset>1481455</wp:posOffset>
            </wp:positionH>
            <wp:positionV relativeFrom="paragraph">
              <wp:posOffset>2077085</wp:posOffset>
            </wp:positionV>
            <wp:extent cx="2738120" cy="2053590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ni-IMG_10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205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460E" w:rsidRDefault="009A460E" w:rsidP="009A460E">
      <w:pPr>
        <w:tabs>
          <w:tab w:val="left" w:pos="709"/>
          <w:tab w:val="left" w:pos="2835"/>
        </w:tabs>
        <w:jc w:val="center"/>
        <w:rPr>
          <w:b/>
        </w:rPr>
      </w:pPr>
    </w:p>
    <w:p w:rsidR="009A460E" w:rsidRDefault="009A460E" w:rsidP="009A460E">
      <w:pPr>
        <w:tabs>
          <w:tab w:val="left" w:pos="709"/>
          <w:tab w:val="left" w:pos="2835"/>
        </w:tabs>
        <w:jc w:val="center"/>
        <w:rPr>
          <w:b/>
        </w:rPr>
      </w:pPr>
    </w:p>
    <w:p w:rsidR="009A460E" w:rsidRDefault="009A460E" w:rsidP="009A460E">
      <w:pPr>
        <w:tabs>
          <w:tab w:val="left" w:pos="709"/>
          <w:tab w:val="left" w:pos="2835"/>
        </w:tabs>
        <w:jc w:val="center"/>
        <w:rPr>
          <w:b/>
        </w:rPr>
      </w:pPr>
    </w:p>
    <w:p w:rsidR="009A460E" w:rsidRDefault="009A460E" w:rsidP="009A460E">
      <w:pPr>
        <w:tabs>
          <w:tab w:val="left" w:pos="709"/>
          <w:tab w:val="left" w:pos="2835"/>
        </w:tabs>
        <w:jc w:val="center"/>
        <w:rPr>
          <w:b/>
        </w:rPr>
      </w:pPr>
    </w:p>
    <w:p w:rsidR="009A460E" w:rsidRDefault="009A460E" w:rsidP="009A460E">
      <w:pPr>
        <w:tabs>
          <w:tab w:val="left" w:pos="709"/>
          <w:tab w:val="left" w:pos="2835"/>
        </w:tabs>
        <w:jc w:val="center"/>
        <w:rPr>
          <w:b/>
        </w:rPr>
      </w:pPr>
    </w:p>
    <w:p w:rsidR="009A460E" w:rsidRDefault="009A460E" w:rsidP="009A460E">
      <w:pPr>
        <w:tabs>
          <w:tab w:val="left" w:pos="709"/>
          <w:tab w:val="left" w:pos="2835"/>
        </w:tabs>
        <w:jc w:val="center"/>
        <w:rPr>
          <w:b/>
        </w:rPr>
      </w:pPr>
    </w:p>
    <w:p w:rsidR="009A460E" w:rsidRDefault="009A460E" w:rsidP="009A460E">
      <w:pPr>
        <w:tabs>
          <w:tab w:val="left" w:pos="709"/>
          <w:tab w:val="left" w:pos="2835"/>
        </w:tabs>
        <w:jc w:val="center"/>
        <w:rPr>
          <w:b/>
        </w:rPr>
      </w:pPr>
    </w:p>
    <w:p w:rsidR="009A460E" w:rsidRDefault="009A460E" w:rsidP="009A460E">
      <w:pPr>
        <w:tabs>
          <w:tab w:val="left" w:pos="709"/>
          <w:tab w:val="left" w:pos="2835"/>
        </w:tabs>
        <w:jc w:val="center"/>
        <w:rPr>
          <w:b/>
        </w:rPr>
      </w:pPr>
    </w:p>
    <w:p w:rsidR="009A460E" w:rsidRDefault="009A460E" w:rsidP="009A460E">
      <w:pPr>
        <w:tabs>
          <w:tab w:val="left" w:pos="709"/>
          <w:tab w:val="left" w:pos="2835"/>
        </w:tabs>
        <w:jc w:val="center"/>
        <w:rPr>
          <w:b/>
        </w:rPr>
      </w:pPr>
    </w:p>
    <w:p w:rsidR="00C80A5D" w:rsidRDefault="00C80A5D" w:rsidP="009A460E">
      <w:pPr>
        <w:tabs>
          <w:tab w:val="left" w:pos="709"/>
          <w:tab w:val="left" w:pos="2835"/>
        </w:tabs>
        <w:jc w:val="center"/>
        <w:rPr>
          <w:b/>
        </w:rPr>
      </w:pPr>
    </w:p>
    <w:p w:rsidR="00111533" w:rsidRDefault="00111533" w:rsidP="009A460E">
      <w:pPr>
        <w:tabs>
          <w:tab w:val="left" w:pos="709"/>
          <w:tab w:val="left" w:pos="2835"/>
        </w:tabs>
        <w:jc w:val="center"/>
        <w:rPr>
          <w:b/>
        </w:rPr>
      </w:pPr>
    </w:p>
    <w:p w:rsidR="00111533" w:rsidRDefault="00111533" w:rsidP="009A460E">
      <w:pPr>
        <w:tabs>
          <w:tab w:val="left" w:pos="709"/>
          <w:tab w:val="left" w:pos="2835"/>
        </w:tabs>
        <w:jc w:val="center"/>
        <w:rPr>
          <w:b/>
        </w:rPr>
      </w:pPr>
    </w:p>
    <w:p w:rsidR="00111533" w:rsidRDefault="00111533" w:rsidP="009A460E">
      <w:pPr>
        <w:tabs>
          <w:tab w:val="left" w:pos="709"/>
          <w:tab w:val="left" w:pos="2835"/>
        </w:tabs>
        <w:jc w:val="center"/>
        <w:rPr>
          <w:b/>
        </w:rPr>
      </w:pPr>
    </w:p>
    <w:p w:rsidR="006E79CE" w:rsidRDefault="006E79CE" w:rsidP="009A460E">
      <w:pPr>
        <w:tabs>
          <w:tab w:val="left" w:pos="709"/>
          <w:tab w:val="left" w:pos="2835"/>
        </w:tabs>
        <w:jc w:val="center"/>
        <w:rPr>
          <w:b/>
        </w:rPr>
      </w:pPr>
    </w:p>
    <w:p w:rsidR="00C80A5D" w:rsidRPr="00D97884" w:rsidRDefault="00C80A5D" w:rsidP="00111533">
      <w:pPr>
        <w:tabs>
          <w:tab w:val="left" w:pos="709"/>
          <w:tab w:val="left" w:pos="2835"/>
        </w:tabs>
        <w:spacing w:after="120"/>
        <w:rPr>
          <w:i/>
        </w:rPr>
      </w:pPr>
      <w:r w:rsidRPr="00D97884">
        <w:rPr>
          <w:i/>
        </w:rPr>
        <w:t>Procjenu iz</w:t>
      </w:r>
      <w:r>
        <w:rPr>
          <w:i/>
        </w:rPr>
        <w:t>v</w:t>
      </w:r>
      <w:r w:rsidRPr="00D97884">
        <w:rPr>
          <w:i/>
        </w:rPr>
        <w:t>ršio:</w:t>
      </w:r>
    </w:p>
    <w:p w:rsidR="00C80A5D" w:rsidRDefault="00C80A5D" w:rsidP="00C80A5D">
      <w:r>
        <w:rPr>
          <w:noProof/>
        </w:rPr>
        <w:drawing>
          <wp:inline distT="0" distB="0" distL="0" distR="0" wp14:anchorId="3C08D403" wp14:editId="39BA3E59">
            <wp:extent cx="1466850" cy="252115"/>
            <wp:effectExtent l="19050" t="0" r="0" b="0"/>
            <wp:docPr id="15" name="Slika 4" descr="Opis: C:\Users\Vesna\AppData\Local\Microsoft\Windows\Temporary Internet Files\Content.Outlook\KX485BIT\bercon lo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 descr="Opis: C:\Users\Vesna\AppData\Local\Microsoft\Windows\Temporary Internet Files\Content.Outlook\KX485BIT\bercon logo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7" cy="25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A5D" w:rsidRDefault="00C80A5D" w:rsidP="00C80A5D">
      <w:pPr>
        <w:pStyle w:val="Zaglavlje"/>
        <w:rPr>
          <w:rFonts w:ascii="Calibri" w:hAnsi="Calibri" w:cs="Calibri"/>
          <w:color w:val="595959"/>
        </w:rPr>
      </w:pPr>
      <w:r>
        <w:rPr>
          <w:rFonts w:ascii="Calibri" w:hAnsi="Calibri" w:cs="Calibri"/>
          <w:color w:val="595959"/>
        </w:rPr>
        <w:t>Kordunska 6</w:t>
      </w:r>
      <w:r w:rsidRPr="00C95CBC">
        <w:rPr>
          <w:rFonts w:ascii="Calibri" w:hAnsi="Calibri" w:cs="Calibri"/>
          <w:color w:val="595959"/>
        </w:rPr>
        <w:t xml:space="preserve">, </w:t>
      </w:r>
    </w:p>
    <w:p w:rsidR="00C80A5D" w:rsidRDefault="00C80A5D" w:rsidP="00C80A5D">
      <w:pPr>
        <w:pStyle w:val="Zaglavlje"/>
        <w:spacing w:after="60"/>
        <w:rPr>
          <w:rFonts w:ascii="Calibri" w:hAnsi="Calibri" w:cs="Calibri"/>
          <w:color w:val="595959"/>
        </w:rPr>
      </w:pPr>
      <w:r>
        <w:rPr>
          <w:rFonts w:ascii="Calibri" w:hAnsi="Calibri" w:cs="Calibri"/>
          <w:color w:val="595959"/>
        </w:rPr>
        <w:t>42000 Varaždin</w:t>
      </w:r>
    </w:p>
    <w:p w:rsidR="00C80A5D" w:rsidRDefault="00C80A5D" w:rsidP="00C80A5D">
      <w:pPr>
        <w:pStyle w:val="Zaglavlje"/>
        <w:rPr>
          <w:rFonts w:ascii="Calibri" w:hAnsi="Calibri" w:cs="Calibri"/>
          <w:color w:val="595959"/>
        </w:rPr>
      </w:pPr>
      <w:r>
        <w:rPr>
          <w:rFonts w:ascii="Calibri" w:hAnsi="Calibri" w:cs="Calibri"/>
          <w:color w:val="595959"/>
        </w:rPr>
        <w:t xml:space="preserve">Stalni sudski vještak: </w:t>
      </w:r>
    </w:p>
    <w:p w:rsidR="00C80A5D" w:rsidRDefault="00C80A5D" w:rsidP="00C80A5D">
      <w:pPr>
        <w:pStyle w:val="Zaglavlje"/>
        <w:rPr>
          <w:b/>
        </w:rPr>
      </w:pPr>
      <w:r>
        <w:rPr>
          <w:rFonts w:ascii="Calibri" w:hAnsi="Calibri" w:cs="Calibri"/>
          <w:color w:val="595959"/>
        </w:rPr>
        <w:t>Josip Bacinger, dipl.ing.</w:t>
      </w:r>
      <w:r w:rsidR="00CB69B2">
        <w:rPr>
          <w:rFonts w:ascii="Calibri" w:hAnsi="Calibri" w:cs="Calibri"/>
          <w:color w:val="595959"/>
        </w:rPr>
        <w:t>stroj.</w:t>
      </w:r>
    </w:p>
    <w:p w:rsidR="009A460E" w:rsidRDefault="009A460E" w:rsidP="009A460E">
      <w:pPr>
        <w:tabs>
          <w:tab w:val="left" w:pos="709"/>
          <w:tab w:val="left" w:pos="2835"/>
        </w:tabs>
        <w:jc w:val="center"/>
        <w:rPr>
          <w:b/>
        </w:rPr>
      </w:pPr>
    </w:p>
    <w:p w:rsidR="009A460E" w:rsidRDefault="001D279E" w:rsidP="009A460E">
      <w:pPr>
        <w:tabs>
          <w:tab w:val="left" w:pos="709"/>
          <w:tab w:val="left" w:pos="2835"/>
        </w:tabs>
        <w:jc w:val="center"/>
      </w:pPr>
      <w:r>
        <w:t xml:space="preserve">Varaždin, </w:t>
      </w:r>
      <w:r w:rsidR="00111533">
        <w:t>listopad</w:t>
      </w:r>
      <w:r w:rsidR="00D9579F">
        <w:t xml:space="preserve"> </w:t>
      </w:r>
      <w:r>
        <w:t>2016</w:t>
      </w:r>
      <w:r w:rsidR="009A460E">
        <w:t>.</w:t>
      </w:r>
    </w:p>
    <w:p w:rsidR="00312D48" w:rsidRDefault="00312D48" w:rsidP="00312D48">
      <w:pPr>
        <w:spacing w:line="320" w:lineRule="exact"/>
        <w:ind w:left="2160" w:hanging="2160"/>
      </w:pPr>
      <w:r>
        <w:rPr>
          <w:b/>
          <w:i/>
        </w:rPr>
        <w:lastRenderedPageBreak/>
        <w:t>Predmet obrade</w:t>
      </w:r>
      <w:r>
        <w:t>:</w:t>
      </w:r>
      <w:r>
        <w:tab/>
        <w:t xml:space="preserve">Procjena vrijednosti pokretnina stečajnog dužnika </w:t>
      </w:r>
      <w:r w:rsidR="00111533">
        <w:t>GRATIT d.o.o.</w:t>
      </w:r>
      <w:r w:rsidR="001D279E" w:rsidRPr="001D279E">
        <w:t xml:space="preserve"> - u stečaju  </w:t>
      </w:r>
      <w:r w:rsidR="001D279E" w:rsidRPr="001D279E">
        <w:tab/>
      </w:r>
    </w:p>
    <w:p w:rsidR="00312D48" w:rsidRDefault="00312D48" w:rsidP="00312D48">
      <w:pPr>
        <w:spacing w:line="320" w:lineRule="exact"/>
      </w:pPr>
    </w:p>
    <w:p w:rsidR="00312D48" w:rsidRDefault="00312D48" w:rsidP="00312D48">
      <w:pPr>
        <w:spacing w:line="320" w:lineRule="exact"/>
      </w:pPr>
      <w:r>
        <w:rPr>
          <w:b/>
          <w:i/>
        </w:rPr>
        <w:t>Naručitelj</w:t>
      </w:r>
      <w:r>
        <w:t>:</w:t>
      </w:r>
      <w:r>
        <w:tab/>
      </w:r>
      <w:r>
        <w:tab/>
      </w:r>
      <w:r w:rsidR="00111533">
        <w:rPr>
          <w:b/>
          <w:iCs/>
        </w:rPr>
        <w:t>GRATIT d.o.o.</w:t>
      </w:r>
      <w:r w:rsidR="001D279E" w:rsidRPr="001D279E">
        <w:rPr>
          <w:b/>
          <w:iCs/>
        </w:rPr>
        <w:t xml:space="preserve"> - u stečaju  </w:t>
      </w:r>
      <w:r w:rsidR="001D279E" w:rsidRPr="001D279E">
        <w:rPr>
          <w:b/>
          <w:iCs/>
        </w:rPr>
        <w:tab/>
      </w:r>
    </w:p>
    <w:p w:rsidR="00312D48" w:rsidRDefault="00312D48" w:rsidP="00312D48">
      <w:pPr>
        <w:spacing w:line="320" w:lineRule="exact"/>
      </w:pPr>
      <w:r>
        <w:tab/>
      </w:r>
      <w:r>
        <w:tab/>
      </w:r>
      <w:r>
        <w:tab/>
      </w:r>
      <w:r w:rsidR="00111533" w:rsidRPr="00111533">
        <w:t>Novigradska 67</w:t>
      </w:r>
      <w:r w:rsidR="00D9579F">
        <w:t>,</w:t>
      </w:r>
    </w:p>
    <w:p w:rsidR="00312D48" w:rsidRDefault="00312D48" w:rsidP="00312D48">
      <w:pPr>
        <w:spacing w:line="320" w:lineRule="exact"/>
      </w:pPr>
      <w:r>
        <w:tab/>
      </w:r>
      <w:r>
        <w:tab/>
      </w:r>
      <w:r>
        <w:tab/>
      </w:r>
      <w:r w:rsidR="00111533">
        <w:t>48326</w:t>
      </w:r>
      <w:r w:rsidR="00D9579F">
        <w:t xml:space="preserve"> </w:t>
      </w:r>
      <w:r w:rsidR="00111533">
        <w:t>Virje</w:t>
      </w:r>
    </w:p>
    <w:p w:rsidR="00312D48" w:rsidRDefault="00312D48" w:rsidP="00312D48">
      <w:pPr>
        <w:spacing w:line="320" w:lineRule="exact"/>
      </w:pPr>
      <w:r>
        <w:tab/>
      </w:r>
      <w:r>
        <w:tab/>
      </w:r>
      <w:r>
        <w:tab/>
        <w:t xml:space="preserve">mob. </w:t>
      </w:r>
      <w:r w:rsidR="00BD0E48">
        <w:t>099/8070782</w:t>
      </w:r>
    </w:p>
    <w:p w:rsidR="00312D48" w:rsidRDefault="00312D48" w:rsidP="00312D48">
      <w:pPr>
        <w:spacing w:line="320" w:lineRule="exact"/>
      </w:pPr>
      <w:r>
        <w:tab/>
      </w:r>
      <w:r>
        <w:tab/>
      </w:r>
      <w:r>
        <w:tab/>
        <w:t xml:space="preserve">mail: </w:t>
      </w:r>
      <w:r w:rsidR="00BD0E48">
        <w:t>tomislav.đuričin@cotrugli.eu</w:t>
      </w:r>
    </w:p>
    <w:p w:rsidR="00312D48" w:rsidRDefault="00312D48" w:rsidP="00312D48">
      <w:pPr>
        <w:spacing w:line="320" w:lineRule="exact"/>
      </w:pPr>
      <w:r>
        <w:tab/>
      </w:r>
      <w:r>
        <w:tab/>
      </w:r>
      <w:r>
        <w:tab/>
      </w:r>
      <w:r w:rsidR="00D9579F">
        <w:t xml:space="preserve">OIB: </w:t>
      </w:r>
      <w:r w:rsidR="00111533" w:rsidRPr="00111533">
        <w:rPr>
          <w:iCs/>
          <w:sz w:val="26"/>
        </w:rPr>
        <w:t>57919672883</w:t>
      </w:r>
    </w:p>
    <w:p w:rsidR="00312D48" w:rsidRDefault="00312D48" w:rsidP="00312D48">
      <w:pPr>
        <w:spacing w:line="320" w:lineRule="exact"/>
      </w:pPr>
    </w:p>
    <w:p w:rsidR="00312D48" w:rsidRDefault="00312D48" w:rsidP="00312D48">
      <w:pPr>
        <w:spacing w:line="320" w:lineRule="exact"/>
      </w:pPr>
      <w:r>
        <w:rPr>
          <w:b/>
          <w:i/>
        </w:rPr>
        <w:t>Izvršioc procjene</w:t>
      </w:r>
      <w:r>
        <w:t>:</w:t>
      </w:r>
      <w:r>
        <w:tab/>
      </w:r>
      <w:r>
        <w:rPr>
          <w:i/>
        </w:rPr>
        <w:t>BERCON d.o.o</w:t>
      </w:r>
      <w:r>
        <w:t>.</w:t>
      </w:r>
    </w:p>
    <w:p w:rsidR="00312D48" w:rsidRDefault="00312D48" w:rsidP="00312D48">
      <w:pPr>
        <w:spacing w:line="320" w:lineRule="exact"/>
      </w:pPr>
      <w:r>
        <w:tab/>
      </w:r>
      <w:r>
        <w:tab/>
      </w:r>
      <w:r>
        <w:tab/>
        <w:t>Kordunska 6, 42000 Varaždin</w:t>
      </w:r>
    </w:p>
    <w:p w:rsidR="00312D48" w:rsidRDefault="00312D48" w:rsidP="00312D48">
      <w:pPr>
        <w:spacing w:line="320" w:lineRule="exact"/>
      </w:pPr>
      <w:r>
        <w:tab/>
      </w:r>
      <w:r>
        <w:tab/>
      </w:r>
      <w:r>
        <w:tab/>
        <w:t>tel. 040/821-883 fax.040/821-844</w:t>
      </w:r>
    </w:p>
    <w:p w:rsidR="00A613E4" w:rsidRDefault="00312D48" w:rsidP="00A876D1">
      <w:pPr>
        <w:spacing w:line="320" w:lineRule="exact"/>
      </w:pPr>
      <w:r>
        <w:tab/>
      </w:r>
      <w:r>
        <w:tab/>
      </w:r>
      <w:r>
        <w:tab/>
        <w:t xml:space="preserve">e-mail: </w:t>
      </w:r>
      <w:hyperlink r:id="rId12" w:history="1">
        <w:r w:rsidRPr="00BA3632">
          <w:rPr>
            <w:rStyle w:val="Hiperveza"/>
          </w:rPr>
          <w:t>bercon@bercon.hr</w:t>
        </w:r>
      </w:hyperlink>
      <w:r w:rsidR="00A876D1">
        <w:t xml:space="preserve"> </w:t>
      </w:r>
    </w:p>
    <w:p w:rsidR="00CB69B2" w:rsidRPr="00A613E4" w:rsidRDefault="00CB69B2" w:rsidP="00A876D1">
      <w:pPr>
        <w:spacing w:line="320" w:lineRule="exact"/>
      </w:pPr>
    </w:p>
    <w:p w:rsidR="00312D48" w:rsidRDefault="00312D48" w:rsidP="00A613E4">
      <w:pPr>
        <w:spacing w:after="120" w:line="320" w:lineRule="exact"/>
        <w:rPr>
          <w:b/>
          <w:i/>
        </w:rPr>
      </w:pPr>
      <w:r>
        <w:rPr>
          <w:b/>
          <w:i/>
        </w:rPr>
        <w:t>Sadržaj procjenjivanja</w:t>
      </w:r>
    </w:p>
    <w:p w:rsidR="00312D48" w:rsidRDefault="00312D48" w:rsidP="00312D48">
      <w:pPr>
        <w:pStyle w:val="Tijeloteksta"/>
        <w:spacing w:line="320" w:lineRule="exact"/>
      </w:pPr>
      <w:r>
        <w:tab/>
      </w:r>
      <w:r w:rsidR="00BD0E48">
        <w:t>Na zahtjev Naručitelja</w:t>
      </w:r>
      <w:r>
        <w:t xml:space="preserve"> izvršen je pregled svih pokretnina s namjerom utvrđivanja njihove fer tržišne vrijednosti.</w:t>
      </w:r>
    </w:p>
    <w:p w:rsidR="00312D48" w:rsidRDefault="00312D48" w:rsidP="00312D48">
      <w:pPr>
        <w:pStyle w:val="Tijeloteksta"/>
        <w:spacing w:line="320" w:lineRule="exact"/>
      </w:pPr>
      <w:r>
        <w:tab/>
        <w:t>Elaboratom procjene obuhvaćene su sve pokretnine Naručitelja koje se nalaze na</w:t>
      </w:r>
      <w:r w:rsidR="00BD0E48">
        <w:t xml:space="preserve"> inventurnom popisu Naručitel</w:t>
      </w:r>
      <w:r w:rsidR="00D9579F">
        <w:t xml:space="preserve">ja, a nalaze se na lokaciji sjedišta Naručitelja u </w:t>
      </w:r>
      <w:r w:rsidR="00111533">
        <w:t>Virju i na disloc</w:t>
      </w:r>
      <w:r w:rsidR="00CB69B2">
        <w:t>iranom pogonu klaonice nojeva na adresi Paromlinska ulica 1</w:t>
      </w:r>
      <w:r w:rsidR="00111533">
        <w:t xml:space="preserve">, </w:t>
      </w:r>
      <w:r w:rsidR="00CB69B2">
        <w:t>Virje.</w:t>
      </w:r>
      <w:r w:rsidR="00111533">
        <w:t xml:space="preserve"> </w:t>
      </w:r>
      <w:r w:rsidR="00D9579F">
        <w:t xml:space="preserve"> </w:t>
      </w:r>
    </w:p>
    <w:p w:rsidR="00312D48" w:rsidRDefault="00312D48" w:rsidP="00312D48">
      <w:pPr>
        <w:pStyle w:val="Tijeloteksta"/>
        <w:spacing w:line="320" w:lineRule="exact"/>
      </w:pPr>
      <w:r>
        <w:tab/>
        <w:t xml:space="preserve">Predmet procjene su pokretnine kao imovina koja je bila u funkciji </w:t>
      </w:r>
      <w:r w:rsidR="00BD0E48">
        <w:t>proizvodnje</w:t>
      </w:r>
      <w:r w:rsidR="00CB69B2">
        <w:t xml:space="preserve"> u graditeljskoj djelatnosti i u klaoničkoj djelatnosti. </w:t>
      </w:r>
    </w:p>
    <w:p w:rsidR="00312D48" w:rsidRDefault="00312D48" w:rsidP="00312D48">
      <w:pPr>
        <w:spacing w:line="320" w:lineRule="exact"/>
        <w:jc w:val="both"/>
      </w:pPr>
      <w:r>
        <w:tab/>
        <w:t>Utvrđivanje stvarnog vlasništva nije predmet ovog Elaborata.</w:t>
      </w:r>
    </w:p>
    <w:p w:rsidR="00312D48" w:rsidRDefault="00312D48" w:rsidP="00312D48">
      <w:pPr>
        <w:spacing w:line="320" w:lineRule="exact"/>
        <w:jc w:val="both"/>
      </w:pPr>
    </w:p>
    <w:p w:rsidR="00312D48" w:rsidRDefault="00312D48" w:rsidP="00A613E4">
      <w:pPr>
        <w:spacing w:after="120" w:line="320" w:lineRule="exact"/>
        <w:jc w:val="both"/>
        <w:rPr>
          <w:b/>
          <w:i/>
        </w:rPr>
      </w:pPr>
      <w:r>
        <w:rPr>
          <w:b/>
          <w:i/>
        </w:rPr>
        <w:t>Vrijeme procjenjivanja i identifikacija procijenjenih sredstava</w:t>
      </w:r>
    </w:p>
    <w:p w:rsidR="00312D48" w:rsidRDefault="00312D48" w:rsidP="00312D48">
      <w:pPr>
        <w:spacing w:line="320" w:lineRule="exact"/>
        <w:jc w:val="both"/>
      </w:pPr>
      <w:r>
        <w:tab/>
        <w:t xml:space="preserve">Pregled  pokretnina </w:t>
      </w:r>
      <w:r w:rsidR="00CB69B2">
        <w:t>i  procjena  vršeni  su u toku 9</w:t>
      </w:r>
      <w:r w:rsidR="00A71563">
        <w:t>. mjeseca 2016</w:t>
      </w:r>
      <w:r>
        <w:t>. godine,</w:t>
      </w:r>
      <w:r w:rsidR="00A71563">
        <w:t xml:space="preserve"> a datum završetka nalaza i procjenjivanja</w:t>
      </w:r>
      <w:r w:rsidR="00CB69B2">
        <w:t xml:space="preserve"> je bio 05.10</w:t>
      </w:r>
      <w:r w:rsidR="00A71563">
        <w:t xml:space="preserve">.2016. </w:t>
      </w:r>
      <w:r w:rsidR="00D9579F">
        <w:t xml:space="preserve">koji </w:t>
      </w:r>
      <w:r w:rsidR="00A71563">
        <w:t>je uzet</w:t>
      </w:r>
      <w:r>
        <w:t xml:space="preserve"> kao referentni datum procjene.</w:t>
      </w:r>
    </w:p>
    <w:p w:rsidR="00CE2F3F" w:rsidRDefault="00312D48" w:rsidP="00312D48">
      <w:pPr>
        <w:spacing w:line="320" w:lineRule="exact"/>
        <w:jc w:val="both"/>
      </w:pPr>
      <w:r>
        <w:tab/>
        <w:t xml:space="preserve">Prilikom pregleda i procjenjivanja identifikaciju </w:t>
      </w:r>
      <w:r w:rsidR="00BD0E48">
        <w:t xml:space="preserve">imovine vršio je </w:t>
      </w:r>
      <w:r w:rsidR="00A71563">
        <w:t>predstavnik stečajnog dužnika imenovan od stečajnog upravitelja, gospodin Dubravko Hofer.</w:t>
      </w:r>
    </w:p>
    <w:p w:rsidR="00CB69B2" w:rsidRDefault="00CB69B2">
      <w:pPr>
        <w:spacing w:line="320" w:lineRule="exact"/>
        <w:jc w:val="both"/>
      </w:pPr>
    </w:p>
    <w:p w:rsidR="00CB69B2" w:rsidRDefault="00C84E76">
      <w:pPr>
        <w:spacing w:line="320" w:lineRule="exact"/>
        <w:jc w:val="both"/>
        <w:rPr>
          <w:noProof/>
        </w:rPr>
      </w:pPr>
      <w:r w:rsidRPr="00C84E76"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363855</wp:posOffset>
            </wp:positionV>
            <wp:extent cx="4714875" cy="1057275"/>
            <wp:effectExtent l="0" t="0" r="0" b="0"/>
            <wp:wrapTopAndBottom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69B2">
        <w:rPr>
          <w:b/>
          <w:i/>
        </w:rPr>
        <w:t xml:space="preserve">Zbirna rekapitulacija procijenjenih vrijednosti </w:t>
      </w:r>
    </w:p>
    <w:p w:rsidR="00CB69B2" w:rsidRDefault="00CB69B2">
      <w:pPr>
        <w:spacing w:line="320" w:lineRule="exact"/>
        <w:jc w:val="both"/>
      </w:pPr>
    </w:p>
    <w:p w:rsidR="00CB69B2" w:rsidRPr="00CB69B2" w:rsidRDefault="00CB69B2">
      <w:pPr>
        <w:spacing w:line="320" w:lineRule="exact"/>
        <w:jc w:val="both"/>
        <w:rPr>
          <w:i/>
          <w:sz w:val="22"/>
        </w:rPr>
      </w:pPr>
      <w:r w:rsidRPr="00CB69B2">
        <w:rPr>
          <w:i/>
          <w:sz w:val="22"/>
        </w:rPr>
        <w:t>Paritet 1 € = 7,51 kn na dan 05.10.2016.</w:t>
      </w:r>
    </w:p>
    <w:p w:rsidR="00CB69B2" w:rsidRDefault="00CB69B2">
      <w:pPr>
        <w:spacing w:line="320" w:lineRule="exact"/>
        <w:jc w:val="both"/>
      </w:pPr>
      <w:r>
        <w:br w:type="page"/>
      </w:r>
    </w:p>
    <w:p w:rsidR="00312D48" w:rsidRDefault="00312D48" w:rsidP="00A613E4">
      <w:pPr>
        <w:pStyle w:val="Naslov7"/>
        <w:spacing w:after="120" w:line="300" w:lineRule="exact"/>
        <w:jc w:val="both"/>
        <w:rPr>
          <w:b/>
          <w:bCs/>
          <w:i/>
          <w:iCs/>
          <w:sz w:val="24"/>
        </w:rPr>
      </w:pPr>
      <w:r>
        <w:rPr>
          <w:b/>
          <w:bCs/>
          <w:i/>
          <w:iCs/>
          <w:sz w:val="24"/>
        </w:rPr>
        <w:lastRenderedPageBreak/>
        <w:t>Primijenjena metodologija procjenjivanja</w:t>
      </w:r>
    </w:p>
    <w:p w:rsidR="007966E5" w:rsidRDefault="00312D48" w:rsidP="00A613E4">
      <w:pPr>
        <w:pStyle w:val="Tijeloteksta"/>
        <w:spacing w:line="300" w:lineRule="exact"/>
      </w:pPr>
      <w:r>
        <w:tab/>
        <w:t xml:space="preserve">Prilikom utvrđivanja procijenjene vrijednosti korištena je metoda zamjenske vrijednosti i </w:t>
      </w:r>
      <w:r w:rsidR="007966E5">
        <w:t>metoda direktnog procjenjivanja.</w:t>
      </w:r>
    </w:p>
    <w:p w:rsidR="007966E5" w:rsidRDefault="009E0BDB" w:rsidP="00A613E4">
      <w:pPr>
        <w:pStyle w:val="Tijeloteksta"/>
        <w:spacing w:line="300" w:lineRule="exact"/>
      </w:pPr>
      <w:r>
        <w:tab/>
      </w:r>
      <w:r w:rsidR="00CE2F3F">
        <w:t>Metoda zamjenske vrijed</w:t>
      </w:r>
      <w:r w:rsidR="00C84E76">
        <w:t>nosti korištena je kod vrjednijih</w:t>
      </w:r>
      <w:r w:rsidR="00CE2F3F">
        <w:t xml:space="preserve"> stavaka i kod stavaka kod kojih je bilo moguće pretpostaviti zamjensku vrijednost, a metoda direktne procjen</w:t>
      </w:r>
      <w:r>
        <w:t>e korištena je kod pozicija</w:t>
      </w:r>
      <w:r w:rsidR="00CE2F3F">
        <w:t xml:space="preserve"> koje su manje apsolutne vrijednosti i </w:t>
      </w:r>
      <w:r w:rsidR="007966E5">
        <w:t>kod kojih je otežano utvrđivanje odgovarajuće novo nabav</w:t>
      </w:r>
      <w:r w:rsidR="00D36DD9">
        <w:t>ne zamjenske vrijednosti tj.</w:t>
      </w:r>
      <w:r w:rsidR="00D9579F">
        <w:t xml:space="preserve"> koje</w:t>
      </w:r>
      <w:r w:rsidR="00CE2F3F">
        <w:t xml:space="preserve"> </w:t>
      </w:r>
      <w:r w:rsidR="008A13C7">
        <w:t>su nabavljene kao rabljene te</w:t>
      </w:r>
      <w:r w:rsidR="00CE2F3F">
        <w:t xml:space="preserve"> za njih nije bilo moguće utvrditi odgo</w:t>
      </w:r>
      <w:r w:rsidR="00C84E76">
        <w:t>varajuću zamjensku vrijednost</w:t>
      </w:r>
      <w:r w:rsidR="00D1351B">
        <w:t xml:space="preserve"> ili koje su znatnije oštećene, neispravne a moguće ih je dovesti u uporabnu funkciju i sl. </w:t>
      </w:r>
    </w:p>
    <w:p w:rsidR="00312D48" w:rsidRDefault="007966E5" w:rsidP="00A613E4">
      <w:pPr>
        <w:pStyle w:val="Tijeloteksta"/>
        <w:spacing w:line="300" w:lineRule="exact"/>
      </w:pPr>
      <w:r>
        <w:tab/>
      </w:r>
      <w:r w:rsidR="00CE2F3F">
        <w:t>Ko</w:t>
      </w:r>
      <w:r w:rsidR="009E0BDB">
        <w:t>d pozicija koje su procjenjivan</w:t>
      </w:r>
      <w:r w:rsidR="00CE2F3F">
        <w:t>e po metodi zamjenske vrijednosti kao</w:t>
      </w:r>
      <w:r>
        <w:t xml:space="preserve"> zamjenska vrijednost</w:t>
      </w:r>
      <w:r w:rsidR="009E0BDB">
        <w:t xml:space="preserve"> korišten</w:t>
      </w:r>
      <w:r w:rsidR="00CE2F3F">
        <w:t xml:space="preserve"> je podatak o nabavnoj vrijednosti, a koeficijent ostatne vrijednosti utvrđen je zavisno od stanja </w:t>
      </w:r>
      <w:r>
        <w:t>fizičkog iskorištenja, tehnološke zastare, tržišne primjenjivosti</w:t>
      </w:r>
      <w:r w:rsidR="009707AB">
        <w:t xml:space="preserve"> (moguća tržišna potražnja)</w:t>
      </w:r>
      <w:r>
        <w:t xml:space="preserve"> i općeg stanja promatranog sredstva. </w:t>
      </w:r>
    </w:p>
    <w:p w:rsidR="00A613E4" w:rsidRDefault="00A613E4" w:rsidP="00A613E4">
      <w:pPr>
        <w:pStyle w:val="Tijeloteksta"/>
        <w:spacing w:line="300" w:lineRule="exact"/>
      </w:pPr>
    </w:p>
    <w:p w:rsidR="009707AB" w:rsidRDefault="009707AB" w:rsidP="00A613E4">
      <w:pPr>
        <w:pStyle w:val="Uvuenotijeloteksta"/>
        <w:spacing w:line="260" w:lineRule="exact"/>
        <w:ind w:left="0"/>
        <w:rPr>
          <w:b/>
          <w:bCs/>
          <w:i/>
          <w:iCs/>
        </w:rPr>
      </w:pPr>
      <w:r>
        <w:rPr>
          <w:b/>
          <w:bCs/>
          <w:i/>
          <w:iCs/>
        </w:rPr>
        <w:t xml:space="preserve">Struktura imovine kao predmeta procjenjivanja </w:t>
      </w:r>
    </w:p>
    <w:p w:rsidR="009707AB" w:rsidRDefault="009707AB" w:rsidP="00A613E4">
      <w:pPr>
        <w:pStyle w:val="Uvuenotijeloteksta"/>
        <w:spacing w:line="260" w:lineRule="exact"/>
        <w:ind w:left="0"/>
        <w:rPr>
          <w:bCs/>
          <w:iCs/>
        </w:rPr>
      </w:pPr>
      <w:r>
        <w:rPr>
          <w:bCs/>
          <w:i/>
          <w:iCs/>
        </w:rPr>
        <w:tab/>
      </w:r>
      <w:r>
        <w:rPr>
          <w:bCs/>
          <w:iCs/>
        </w:rPr>
        <w:t>Struktura imovine koja je predmet procjenjivanja i sadržaj ovog Elaborata je slijedeća:</w:t>
      </w:r>
    </w:p>
    <w:p w:rsidR="009707AB" w:rsidRDefault="009707AB" w:rsidP="009707AB">
      <w:pPr>
        <w:pStyle w:val="Uvuenotijeloteksta"/>
        <w:numPr>
          <w:ilvl w:val="0"/>
          <w:numId w:val="3"/>
        </w:numPr>
        <w:spacing w:line="260" w:lineRule="exact"/>
        <w:rPr>
          <w:bCs/>
          <w:i/>
          <w:iCs/>
        </w:rPr>
      </w:pPr>
      <w:r w:rsidRPr="009707AB">
        <w:rPr>
          <w:bCs/>
          <w:i/>
          <w:iCs/>
        </w:rPr>
        <w:t xml:space="preserve">Dugotrajna imovina </w:t>
      </w:r>
    </w:p>
    <w:p w:rsidR="00D1351B" w:rsidRDefault="00D1351B" w:rsidP="00D1351B">
      <w:pPr>
        <w:pStyle w:val="Uvuenotijeloteksta"/>
        <w:numPr>
          <w:ilvl w:val="0"/>
          <w:numId w:val="5"/>
        </w:numPr>
        <w:spacing w:line="260" w:lineRule="exact"/>
        <w:rPr>
          <w:bCs/>
          <w:iCs/>
        </w:rPr>
      </w:pPr>
      <w:r>
        <w:rPr>
          <w:bCs/>
          <w:iCs/>
        </w:rPr>
        <w:t xml:space="preserve">ukupna struktura dugotrajne imovine razvrstana je u tri podgrupe: </w:t>
      </w:r>
    </w:p>
    <w:p w:rsidR="00D1351B" w:rsidRDefault="00D1351B" w:rsidP="00D1351B">
      <w:pPr>
        <w:pStyle w:val="Uvuenotijeloteksta"/>
        <w:numPr>
          <w:ilvl w:val="0"/>
          <w:numId w:val="4"/>
        </w:numPr>
        <w:spacing w:line="260" w:lineRule="exact"/>
        <w:rPr>
          <w:bCs/>
          <w:iCs/>
        </w:rPr>
      </w:pPr>
      <w:r>
        <w:rPr>
          <w:bCs/>
          <w:iCs/>
        </w:rPr>
        <w:t xml:space="preserve">oprema klaonice za nojeve </w:t>
      </w:r>
    </w:p>
    <w:p w:rsidR="00D1351B" w:rsidRPr="00D1351B" w:rsidRDefault="00D1351B" w:rsidP="00D1351B">
      <w:pPr>
        <w:pStyle w:val="Uvuenotijeloteksta"/>
        <w:numPr>
          <w:ilvl w:val="0"/>
          <w:numId w:val="4"/>
        </w:numPr>
        <w:spacing w:line="260" w:lineRule="exact"/>
        <w:rPr>
          <w:bCs/>
          <w:iCs/>
        </w:rPr>
      </w:pPr>
      <w:r>
        <w:rPr>
          <w:bCs/>
          <w:iCs/>
        </w:rPr>
        <w:t xml:space="preserve">oprema i uređaji u djelatnostima Gratita d.o.o. </w:t>
      </w:r>
      <w:r w:rsidRPr="00D1351B">
        <w:rPr>
          <w:bCs/>
          <w:iCs/>
        </w:rPr>
        <w:t xml:space="preserve"> </w:t>
      </w:r>
    </w:p>
    <w:p w:rsidR="00D1351B" w:rsidRPr="00D1351B" w:rsidRDefault="00D1351B" w:rsidP="00D1351B">
      <w:pPr>
        <w:pStyle w:val="Uvuenotijeloteksta"/>
        <w:numPr>
          <w:ilvl w:val="0"/>
          <w:numId w:val="4"/>
        </w:numPr>
        <w:spacing w:line="260" w:lineRule="exact"/>
        <w:rPr>
          <w:bCs/>
          <w:iCs/>
        </w:rPr>
      </w:pPr>
      <w:r>
        <w:rPr>
          <w:bCs/>
          <w:iCs/>
        </w:rPr>
        <w:t xml:space="preserve">Namještaj i uredska oprema </w:t>
      </w:r>
    </w:p>
    <w:p w:rsidR="009707AB" w:rsidRDefault="00D1351B" w:rsidP="009707AB">
      <w:pPr>
        <w:pStyle w:val="Uvuenotijeloteksta"/>
        <w:numPr>
          <w:ilvl w:val="0"/>
          <w:numId w:val="3"/>
        </w:numPr>
        <w:spacing w:line="260" w:lineRule="exact"/>
        <w:rPr>
          <w:bCs/>
          <w:i/>
          <w:iCs/>
        </w:rPr>
      </w:pPr>
      <w:r>
        <w:rPr>
          <w:bCs/>
          <w:i/>
          <w:iCs/>
        </w:rPr>
        <w:t xml:space="preserve">Kratkotrajna imovina </w:t>
      </w:r>
    </w:p>
    <w:p w:rsidR="00D1351B" w:rsidRDefault="00D1351B" w:rsidP="00D1351B">
      <w:pPr>
        <w:pStyle w:val="Uvuenotijeloteksta"/>
        <w:numPr>
          <w:ilvl w:val="1"/>
          <w:numId w:val="3"/>
        </w:numPr>
        <w:spacing w:line="260" w:lineRule="exact"/>
        <w:rPr>
          <w:bCs/>
          <w:i/>
          <w:iCs/>
        </w:rPr>
      </w:pPr>
      <w:r>
        <w:rPr>
          <w:bCs/>
          <w:i/>
          <w:iCs/>
        </w:rPr>
        <w:t xml:space="preserve">trgovačka roba u veleprodajnom skladištu </w:t>
      </w:r>
    </w:p>
    <w:p w:rsidR="00D1351B" w:rsidRDefault="00D1351B" w:rsidP="00D1351B">
      <w:pPr>
        <w:pStyle w:val="Uvuenotijeloteksta"/>
        <w:numPr>
          <w:ilvl w:val="1"/>
          <w:numId w:val="3"/>
        </w:numPr>
        <w:spacing w:line="260" w:lineRule="exact"/>
        <w:rPr>
          <w:bCs/>
          <w:i/>
          <w:iCs/>
        </w:rPr>
      </w:pPr>
      <w:r>
        <w:rPr>
          <w:bCs/>
          <w:i/>
          <w:iCs/>
        </w:rPr>
        <w:t xml:space="preserve">čelični profili i željezo kao koristan otpad </w:t>
      </w:r>
    </w:p>
    <w:p w:rsidR="00D1351B" w:rsidRPr="009707AB" w:rsidRDefault="00D1351B" w:rsidP="00D1351B">
      <w:pPr>
        <w:pStyle w:val="Uvuenotijeloteksta"/>
        <w:numPr>
          <w:ilvl w:val="1"/>
          <w:numId w:val="3"/>
        </w:numPr>
        <w:spacing w:line="260" w:lineRule="exact"/>
        <w:rPr>
          <w:bCs/>
          <w:i/>
          <w:iCs/>
        </w:rPr>
      </w:pPr>
      <w:r>
        <w:rPr>
          <w:bCs/>
          <w:i/>
          <w:iCs/>
        </w:rPr>
        <w:t xml:space="preserve">ostali repromaterijal </w:t>
      </w:r>
    </w:p>
    <w:p w:rsidR="00D16491" w:rsidRDefault="009707AB" w:rsidP="00D16491">
      <w:pPr>
        <w:pStyle w:val="Uvuenotijeloteksta"/>
        <w:spacing w:line="260" w:lineRule="exact"/>
        <w:ind w:left="0"/>
        <w:jc w:val="both"/>
        <w:rPr>
          <w:bCs/>
          <w:iCs/>
        </w:rPr>
      </w:pPr>
      <w:r>
        <w:rPr>
          <w:b/>
          <w:bCs/>
          <w:iCs/>
        </w:rPr>
        <w:tab/>
      </w:r>
      <w:r w:rsidR="00D16491">
        <w:rPr>
          <w:bCs/>
          <w:iCs/>
        </w:rPr>
        <w:t xml:space="preserve">Grupe imovine; dugotrajna imovina i </w:t>
      </w:r>
      <w:r w:rsidR="00D1351B">
        <w:rPr>
          <w:bCs/>
          <w:iCs/>
        </w:rPr>
        <w:t xml:space="preserve">kratkotrajna imovina </w:t>
      </w:r>
      <w:r w:rsidR="00D16491">
        <w:rPr>
          <w:bCs/>
          <w:iCs/>
        </w:rPr>
        <w:t>po svom su sadržaju širokog spektra raznovrsnosti i primjene te su</w:t>
      </w:r>
      <w:r w:rsidR="00A72444">
        <w:rPr>
          <w:bCs/>
          <w:iCs/>
        </w:rPr>
        <w:t xml:space="preserve"> zbog specifičnosti njihovog modela procjenjivanja specifikacije ukupne</w:t>
      </w:r>
      <w:r w:rsidR="00D16491">
        <w:rPr>
          <w:bCs/>
          <w:iCs/>
        </w:rPr>
        <w:t xml:space="preserve"> imovine razvrstane u </w:t>
      </w:r>
      <w:r w:rsidR="00D1351B">
        <w:rPr>
          <w:bCs/>
          <w:iCs/>
        </w:rPr>
        <w:t xml:space="preserve">navedene </w:t>
      </w:r>
      <w:r w:rsidR="00D16491">
        <w:rPr>
          <w:bCs/>
          <w:iCs/>
        </w:rPr>
        <w:t xml:space="preserve">podgrupe koje su procjenjivane odgovarajuće toj strukturi imovine. </w:t>
      </w:r>
    </w:p>
    <w:p w:rsidR="00BE1DA3" w:rsidRDefault="00BE1DA3" w:rsidP="00D16491">
      <w:pPr>
        <w:pStyle w:val="Uvuenotijeloteksta"/>
        <w:spacing w:line="260" w:lineRule="exact"/>
        <w:ind w:left="0"/>
        <w:jc w:val="both"/>
        <w:rPr>
          <w:bCs/>
          <w:iCs/>
        </w:rPr>
      </w:pPr>
    </w:p>
    <w:p w:rsidR="00312D48" w:rsidRDefault="00312D48" w:rsidP="00A613E4">
      <w:pPr>
        <w:pStyle w:val="Uvuenotijeloteksta"/>
        <w:spacing w:line="260" w:lineRule="exact"/>
        <w:ind w:left="0"/>
        <w:rPr>
          <w:b/>
          <w:bCs/>
          <w:i/>
          <w:iCs/>
        </w:rPr>
      </w:pPr>
      <w:r>
        <w:rPr>
          <w:b/>
          <w:bCs/>
          <w:i/>
          <w:iCs/>
        </w:rPr>
        <w:t xml:space="preserve">Prikaz </w:t>
      </w:r>
      <w:r w:rsidR="007966E5">
        <w:rPr>
          <w:b/>
          <w:bCs/>
          <w:i/>
          <w:iCs/>
        </w:rPr>
        <w:t xml:space="preserve">nalaza stanja i procjenjivanja </w:t>
      </w:r>
    </w:p>
    <w:p w:rsidR="00312D48" w:rsidRDefault="007966E5" w:rsidP="00452E1D">
      <w:pPr>
        <w:pStyle w:val="Uvuenotijeloteksta"/>
        <w:spacing w:after="0" w:line="260" w:lineRule="exact"/>
        <w:ind w:left="0" w:firstLine="709"/>
        <w:jc w:val="both"/>
      </w:pPr>
      <w:r>
        <w:t>Proces procjenjivanja</w:t>
      </w:r>
      <w:r w:rsidR="00CE2F3F">
        <w:t xml:space="preserve"> pokretnina</w:t>
      </w:r>
      <w:r>
        <w:t xml:space="preserve"> vršen</w:t>
      </w:r>
      <w:r w:rsidR="00312D48">
        <w:t xml:space="preserve"> je prema identifikaciji koju je prilikom pregleda i procjenjivanja defini</w:t>
      </w:r>
      <w:r>
        <w:t>rao Naručitelj procjene odnosno identifikaciju je vršio predstavnik Naručitelja, a redom prema nalazu koji je</w:t>
      </w:r>
      <w:r w:rsidR="00C84E76">
        <w:t xml:space="preserve"> prethodno</w:t>
      </w:r>
      <w:r>
        <w:t xml:space="preserve"> </w:t>
      </w:r>
      <w:r w:rsidR="00C84E76">
        <w:t>iz</w:t>
      </w:r>
      <w:r>
        <w:t>vršila inventurna komisija</w:t>
      </w:r>
      <w:r w:rsidR="00B95665">
        <w:t xml:space="preserve">. </w:t>
      </w:r>
    </w:p>
    <w:p w:rsidR="007B7676" w:rsidRDefault="00D36DD9" w:rsidP="00452E1D">
      <w:pPr>
        <w:pStyle w:val="Tijeloteksta"/>
        <w:spacing w:line="280" w:lineRule="exact"/>
      </w:pPr>
      <w:r>
        <w:tab/>
        <w:t xml:space="preserve">Sva imovina koja je predmet procjene </w:t>
      </w:r>
      <w:r w:rsidR="00452E1D">
        <w:t>bila je u funkciji</w:t>
      </w:r>
      <w:r w:rsidR="00C84E76">
        <w:t xml:space="preserve"> prednika stečajnog dužnika</w:t>
      </w:r>
      <w:r w:rsidR="00452E1D">
        <w:t xml:space="preserve"> do </w:t>
      </w:r>
      <w:r w:rsidR="00C84E76">
        <w:t>kraja 2014</w:t>
      </w:r>
      <w:r w:rsidR="00452E1D">
        <w:t>. godine</w:t>
      </w:r>
      <w:r w:rsidR="00C84E76">
        <w:t xml:space="preserve"> i od tada je dijelom u mirovanju, a dijelom u korištenju po modelu zakupa</w:t>
      </w:r>
      <w:r w:rsidR="00452E1D">
        <w:t>.</w:t>
      </w:r>
      <w:r w:rsidR="00CF068E">
        <w:t xml:space="preserve"> Radi jasnijeg stanja procjenjivane imovine u tabelama procjenjivanja je za značajnije pozicije naznačeno da li je u funkciji tj. u korištenju, i da li je izvan funkcije tj. u mirovanju. Jedino je oprema klaonice nojeva bila u funkciji u 2007. i 2008. godini nakon čega je prekinut proces klanja i nakon čega je ista imovina u mirovanju. </w:t>
      </w:r>
    </w:p>
    <w:p w:rsidR="000E7E0C" w:rsidRDefault="00CF068E" w:rsidP="00D36DD9">
      <w:pPr>
        <w:pStyle w:val="Tijeloteksta"/>
        <w:spacing w:after="120" w:line="280" w:lineRule="exact"/>
      </w:pPr>
      <w:r>
        <w:tab/>
        <w:t>N</w:t>
      </w:r>
      <w:r w:rsidR="00452E1D">
        <w:t xml:space="preserve"> nastavku </w:t>
      </w:r>
      <w:r>
        <w:t xml:space="preserve">je prezentirano </w:t>
      </w:r>
      <w:r w:rsidR="00452E1D">
        <w:t xml:space="preserve">stanje nalaza i model procjenjivanja po svakoj </w:t>
      </w:r>
      <w:r>
        <w:t>pod</w:t>
      </w:r>
      <w:r w:rsidR="00452E1D">
        <w:t>grupi procjenjivane imovine.</w:t>
      </w:r>
    </w:p>
    <w:p w:rsidR="000E7E0C" w:rsidRDefault="000E7E0C">
      <w:pPr>
        <w:spacing w:line="320" w:lineRule="exact"/>
        <w:jc w:val="both"/>
        <w:rPr>
          <w:szCs w:val="20"/>
        </w:rPr>
      </w:pPr>
      <w:r>
        <w:br w:type="page"/>
      </w:r>
    </w:p>
    <w:p w:rsidR="00CF068E" w:rsidRPr="00CF068E" w:rsidRDefault="00CF068E">
      <w:pPr>
        <w:spacing w:line="320" w:lineRule="exact"/>
        <w:jc w:val="both"/>
        <w:rPr>
          <w:b/>
          <w:i/>
        </w:rPr>
      </w:pPr>
      <w:r w:rsidRPr="00CF068E">
        <w:rPr>
          <w:b/>
          <w:i/>
        </w:rPr>
        <w:lastRenderedPageBreak/>
        <w:t xml:space="preserve">1. Dugotrajna imovina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CF068E" w:rsidTr="00CF068E">
        <w:tc>
          <w:tcPr>
            <w:tcW w:w="9288" w:type="dxa"/>
          </w:tcPr>
          <w:p w:rsidR="00CF068E" w:rsidRPr="00EE44CB" w:rsidRDefault="00CF068E">
            <w:pPr>
              <w:spacing w:line="320" w:lineRule="exact"/>
              <w:rPr>
                <w:b/>
                <w:sz w:val="22"/>
              </w:rPr>
            </w:pPr>
            <w:r w:rsidRPr="00EE44CB">
              <w:rPr>
                <w:b/>
                <w:sz w:val="22"/>
              </w:rPr>
              <w:t xml:space="preserve">1 a. Oprema klaonice nojeva </w:t>
            </w:r>
          </w:p>
          <w:p w:rsidR="00CF068E" w:rsidRDefault="00CF068E">
            <w:pPr>
              <w:spacing w:line="320" w:lineRule="exact"/>
              <w:rPr>
                <w:sz w:val="22"/>
              </w:rPr>
            </w:pPr>
            <w:r>
              <w:rPr>
                <w:sz w:val="22"/>
              </w:rPr>
              <w:t>Oprema klaonice smještane je u objektu klaonice nojeva na adresi Paromlinska 1 u Virju. Cijeli kompleks vezano uz klaonicu nojeva sastoji se od tehnoloških prilagođenih prostora, komora za hlađenje i zamrzavanje mesa, prostora prilagođenih za otpremu kao i vanjskih ograđenih prostora za držanje noje</w:t>
            </w:r>
            <w:r w:rsidR="00EE44CB">
              <w:rPr>
                <w:sz w:val="22"/>
              </w:rPr>
              <w:t xml:space="preserve">va kao i biorotor za pročišćavanje otpadnih voda. </w:t>
            </w:r>
          </w:p>
          <w:p w:rsidR="00EE44CB" w:rsidRPr="00EE44CB" w:rsidRDefault="00EE44CB" w:rsidP="00EE44CB">
            <w:pPr>
              <w:spacing w:line="320" w:lineRule="exact"/>
              <w:rPr>
                <w:sz w:val="22"/>
              </w:rPr>
            </w:pPr>
            <w:r w:rsidRPr="00EE44CB">
              <w:rPr>
                <w:sz w:val="22"/>
              </w:rPr>
              <w:t xml:space="preserve">U </w:t>
            </w:r>
            <w:r>
              <w:rPr>
                <w:sz w:val="22"/>
              </w:rPr>
              <w:t>procesu procjenjivanja opreme</w:t>
            </w:r>
            <w:r w:rsidRPr="00EE44CB">
              <w:rPr>
                <w:sz w:val="22"/>
              </w:rPr>
              <w:t xml:space="preserve"> kla</w:t>
            </w:r>
            <w:r>
              <w:rPr>
                <w:sz w:val="22"/>
              </w:rPr>
              <w:t>o</w:t>
            </w:r>
            <w:r w:rsidRPr="00EE44CB">
              <w:rPr>
                <w:sz w:val="22"/>
              </w:rPr>
              <w:t>nice nojeva nisu promatrane komore za hlađenje kao ni oprema za hlađenje komora, zatim bio</w:t>
            </w:r>
            <w:r>
              <w:rPr>
                <w:sz w:val="22"/>
              </w:rPr>
              <w:t xml:space="preserve"> </w:t>
            </w:r>
            <w:r w:rsidRPr="00EE44CB">
              <w:rPr>
                <w:sz w:val="22"/>
              </w:rPr>
              <w:t xml:space="preserve">rotor Tehnix za pročišćavanje otpadnih voda te čelične ograde za držanje nojeva i njihovo usmjeravanje u klaonicu. </w:t>
            </w:r>
          </w:p>
          <w:p w:rsidR="00EE44CB" w:rsidRDefault="00EE44CB" w:rsidP="00EE44CB">
            <w:pPr>
              <w:spacing w:line="320" w:lineRule="exact"/>
              <w:rPr>
                <w:sz w:val="22"/>
              </w:rPr>
            </w:pPr>
            <w:r w:rsidRPr="00EE44CB">
              <w:rPr>
                <w:sz w:val="22"/>
              </w:rPr>
              <w:t>Elektro energetski razvod na liniji klanja kao i toplinski razvod za medije za sterilizaciju i pranje nisu vrednovani, jer u slučaju promjene lokacije tj. demontaže postaju bezvrijedni, a u slučaju da linija za klanje prodajom ostaje na licu mjesta, tada se vrijednost tih razvoda mogu smatrati uključenom u ukupnu procijenjenu vrijednost opreme klaonice nojeva.</w:t>
            </w:r>
          </w:p>
          <w:p w:rsidR="00EE44CB" w:rsidRPr="00EE44CB" w:rsidRDefault="00EE44CB" w:rsidP="00EE44CB">
            <w:pPr>
              <w:spacing w:line="320" w:lineRule="exact"/>
              <w:rPr>
                <w:i/>
                <w:sz w:val="22"/>
              </w:rPr>
            </w:pPr>
            <w:r>
              <w:rPr>
                <w:i/>
                <w:sz w:val="22"/>
              </w:rPr>
              <w:t>U tabeli procjenjivanja opreme klaonice zbog mogućeg modela prodaje oprema je razvrstana na dio koji se može izdvojiti iz sustava bez demontaže (stupac slobodno) i dio koji čini jedinstvenu cjelinu</w:t>
            </w:r>
            <w:r w:rsidR="000E7E0C">
              <w:rPr>
                <w:i/>
                <w:sz w:val="22"/>
              </w:rPr>
              <w:t xml:space="preserve"> (stupac montirano).</w:t>
            </w:r>
          </w:p>
          <w:p w:rsidR="00EE44CB" w:rsidRDefault="00EE44CB" w:rsidP="00EE44CB">
            <w:pPr>
              <w:spacing w:line="320" w:lineRule="exact"/>
              <w:rPr>
                <w:sz w:val="22"/>
              </w:rPr>
            </w:pPr>
            <w:r w:rsidRPr="00EE44CB">
              <w:rPr>
                <w:sz w:val="22"/>
              </w:rPr>
              <w:t>Stupac slobodno; sadrži pozicije koje nisu montirane u liniju (mobilne su) i mogu se izuzeti iz cjelokupne opreme bez postupka demontaže i kao takve mogu se samostalno otuđivati, ali tada sklop montiranih pozicija gubi svojstvo tehnološke cjeline i njihovu preostalu vrijednost bi trebalo smanjiti za daljnjih 10-20%.</w:t>
            </w:r>
          </w:p>
          <w:p w:rsidR="00EE44CB" w:rsidRDefault="00EE44CB" w:rsidP="00EE44CB">
            <w:pPr>
              <w:spacing w:line="320" w:lineRule="exact"/>
              <w:rPr>
                <w:sz w:val="22"/>
              </w:rPr>
            </w:pPr>
            <w:r w:rsidRPr="00EE44CB">
              <w:rPr>
                <w:sz w:val="22"/>
              </w:rPr>
              <w:t>Stupac montirano; Sadrži pozicije koje su montirane u sustav linije za klanje i za njihovo pojedinačno izuzimanje potrebno je izvršiti demontažu.</w:t>
            </w:r>
          </w:p>
          <w:p w:rsidR="00EE44CB" w:rsidRPr="00EE44CB" w:rsidRDefault="00EE44CB" w:rsidP="00EE44CB">
            <w:pPr>
              <w:spacing w:line="320" w:lineRule="exact"/>
              <w:rPr>
                <w:i/>
                <w:sz w:val="22"/>
                <w:u w:val="single"/>
              </w:rPr>
            </w:pPr>
            <w:r w:rsidRPr="00EE44CB">
              <w:rPr>
                <w:i/>
                <w:sz w:val="22"/>
                <w:u w:val="single"/>
              </w:rPr>
              <w:t>Model procjenjivanja</w:t>
            </w:r>
          </w:p>
          <w:p w:rsidR="00CF068E" w:rsidRPr="00CF068E" w:rsidRDefault="00EE44CB">
            <w:pPr>
              <w:spacing w:line="320" w:lineRule="exact"/>
              <w:rPr>
                <w:sz w:val="22"/>
              </w:rPr>
            </w:pPr>
            <w:r w:rsidRPr="00EE44CB">
              <w:rPr>
                <w:sz w:val="22"/>
              </w:rPr>
              <w:t>Osnov za procjenjivanje vrijednosti je neposredan uvid u strukturu i stanje klaonice i uvid u  jedini dokument o klaonici, koji je pronađen za tu klaonicu "Procjena postrojenja klaonice" od strane sudskog vještaka iz 2011. godine. Struktura opreme i redni brojevi preuzeti su iz tog dokumenta procjene, a na samom postrojenju postavljeni su ti redni brojevi na promatranu poziciju. Procijenjene vrijednosti iz 2011. godine korištene su kao zamjenske vrijednosti za promatrano sadašnje procjenjivanje, a kao faktori umanjenja zamjenske vrijednosti korišteni su; faktor rezerve u procjeni iz 2011., faktor iskorištenosti opreme njenom uporabom, faktor tehnološke zastare, faktor vremenske preferencije od 2011. do 2016., faktor tržišne potražnje, faktor trenutnog stanja i faktor umanjenja vrijednosti za pozicije koje je po</w:t>
            </w:r>
            <w:r>
              <w:rPr>
                <w:sz w:val="22"/>
              </w:rPr>
              <w:t>trebno demontirati. Ovaj poslje</w:t>
            </w:r>
            <w:r w:rsidRPr="00EE44CB">
              <w:rPr>
                <w:sz w:val="22"/>
              </w:rPr>
              <w:t xml:space="preserve">dnji </w:t>
            </w:r>
            <w:r>
              <w:rPr>
                <w:sz w:val="22"/>
              </w:rPr>
              <w:t>faktor nije korišten za pozicij</w:t>
            </w:r>
            <w:r w:rsidRPr="00EE44CB">
              <w:rPr>
                <w:sz w:val="22"/>
              </w:rPr>
              <w:t>e koje su slobodnog stanja i mogu se izuzeti bez demontaže. U procjeni od ukupne vrijednosti od 177.870,00 kn, nije uzeta u obzir činjenica da nema dokumentacije o tehnološkoj upotrebi tog postrojenja kao jedne tehnološke cjeline te bi u slučaju prodaje kompletne cjeline isto morali umanjiti s faktorom 0,9 odnosno umanjiti za 10% procijenjene vrijednosti na konačnu procijenjenu vrijednost od 160.000,00 kn, u stanju prema nalazu</w:t>
            </w:r>
            <w:r>
              <w:rPr>
                <w:sz w:val="22"/>
              </w:rPr>
              <w:t>,</w:t>
            </w:r>
            <w:r w:rsidRPr="00EE44CB">
              <w:rPr>
                <w:sz w:val="22"/>
              </w:rPr>
              <w:t xml:space="preserve"> montirano i ugrađeno u prostor klaonice.</w:t>
            </w:r>
          </w:p>
        </w:tc>
      </w:tr>
      <w:tr w:rsidR="00CF068E" w:rsidTr="00CF068E">
        <w:tc>
          <w:tcPr>
            <w:tcW w:w="9288" w:type="dxa"/>
          </w:tcPr>
          <w:p w:rsidR="00CF068E" w:rsidRPr="00EE44CB" w:rsidRDefault="00EE44CB">
            <w:pPr>
              <w:spacing w:line="320" w:lineRule="exact"/>
              <w:rPr>
                <w:b/>
                <w:sz w:val="22"/>
              </w:rPr>
            </w:pPr>
            <w:r w:rsidRPr="00EE44CB">
              <w:rPr>
                <w:b/>
                <w:sz w:val="22"/>
              </w:rPr>
              <w:t xml:space="preserve">1 b. Oprema i uređaji </w:t>
            </w:r>
          </w:p>
          <w:p w:rsidR="00EE44CB" w:rsidRDefault="00EE44CB">
            <w:pPr>
              <w:spacing w:line="320" w:lineRule="exact"/>
              <w:rPr>
                <w:sz w:val="22"/>
              </w:rPr>
            </w:pPr>
            <w:r>
              <w:rPr>
                <w:sz w:val="22"/>
              </w:rPr>
              <w:t xml:space="preserve">Pozicije koje se nalaze u tabeli procjenjivanja opreme i uređaja uglavnom su locirane u sjedištu stečajnog dužnika s time da su jednim dijelom na terenu za zakupoprimca, a samo jedan manji dio se nalazi na lokaciji Paromlinska 1, Virje. Detaljnije lokacije promatrane pozicije naznačene su u tabeli procjenjivanja. </w:t>
            </w:r>
          </w:p>
          <w:p w:rsidR="00C11575" w:rsidRDefault="00C11575">
            <w:pPr>
              <w:spacing w:line="320" w:lineRule="exact"/>
              <w:rPr>
                <w:sz w:val="22"/>
              </w:rPr>
            </w:pPr>
          </w:p>
          <w:p w:rsidR="00EE44CB" w:rsidRDefault="00C11575">
            <w:pPr>
              <w:spacing w:line="320" w:lineRule="exact"/>
              <w:rPr>
                <w:sz w:val="22"/>
              </w:rPr>
            </w:pPr>
            <w:r>
              <w:rPr>
                <w:sz w:val="22"/>
              </w:rPr>
              <w:lastRenderedPageBreak/>
              <w:t xml:space="preserve">Pozicije koje su u takvom stanju da više </w:t>
            </w:r>
            <w:r w:rsidR="007474FF">
              <w:rPr>
                <w:sz w:val="22"/>
              </w:rPr>
              <w:t xml:space="preserve">nisu </w:t>
            </w:r>
            <w:r>
              <w:rPr>
                <w:sz w:val="22"/>
              </w:rPr>
              <w:t xml:space="preserve">za upotrebu i korištenje nisu vrednovane već je stavljena naznaka </w:t>
            </w:r>
            <w:r w:rsidR="007474FF">
              <w:rPr>
                <w:sz w:val="22"/>
              </w:rPr>
              <w:t>„</w:t>
            </w:r>
            <w:r>
              <w:rPr>
                <w:sz w:val="22"/>
              </w:rPr>
              <w:t>koristan otpad</w:t>
            </w:r>
            <w:r w:rsidR="007474FF">
              <w:rPr>
                <w:sz w:val="22"/>
              </w:rPr>
              <w:t>“</w:t>
            </w:r>
            <w:r>
              <w:rPr>
                <w:sz w:val="22"/>
              </w:rPr>
              <w:t xml:space="preserve"> i to se odnosi na otpadno željezo. Procijenjeno</w:t>
            </w:r>
            <w:r w:rsidR="007474FF">
              <w:rPr>
                <w:sz w:val="22"/>
              </w:rPr>
              <w:t xml:space="preserve"> je da je ukupna težina opreme</w:t>
            </w:r>
            <w:r>
              <w:rPr>
                <w:sz w:val="22"/>
              </w:rPr>
              <w:t xml:space="preserve"> koje se može smatrati korisnim otpadnom cca. 25.000 kg, a procijenjena vrijednost tog otpadnog materijala nalazi se u tabeli procjenjivanja kratkotrajne imovine </w:t>
            </w:r>
            <w:r w:rsidR="007474FF">
              <w:rPr>
                <w:sz w:val="22"/>
              </w:rPr>
              <w:t>„</w:t>
            </w:r>
            <w:r>
              <w:rPr>
                <w:sz w:val="22"/>
              </w:rPr>
              <w:t>čelični profili i željezo kao koristan otpad</w:t>
            </w:r>
            <w:r w:rsidR="007474FF">
              <w:rPr>
                <w:sz w:val="22"/>
              </w:rPr>
              <w:t>“</w:t>
            </w:r>
            <w:r>
              <w:rPr>
                <w:sz w:val="22"/>
              </w:rPr>
              <w:t>, jer te pozicije više nemaju tretman dugotrajne imovine. Ovdje je potrebno naznačiti da je pojedinačna težina, a time i ukupna težina kako čeličnih profila tako i opreme koja je za koristan otpad procjenjivana kao i moguća prosječna prodajna cijena tog materijal</w:t>
            </w:r>
            <w:r w:rsidR="00B37AE4">
              <w:rPr>
                <w:sz w:val="22"/>
              </w:rPr>
              <w:t>a</w:t>
            </w:r>
            <w:r>
              <w:rPr>
                <w:sz w:val="22"/>
              </w:rPr>
              <w:t xml:space="preserve"> od 0,5 kn/kg te će se stvarna težina i cij</w:t>
            </w:r>
            <w:r w:rsidR="007474FF">
              <w:rPr>
                <w:sz w:val="22"/>
              </w:rPr>
              <w:t>ena otkupa definirati ponudom organizacije</w:t>
            </w:r>
            <w:r>
              <w:rPr>
                <w:sz w:val="22"/>
              </w:rPr>
              <w:t xml:space="preserve"> za otkup otpadnih materijala. </w:t>
            </w:r>
          </w:p>
          <w:p w:rsidR="00C11575" w:rsidRPr="00B37AE4" w:rsidRDefault="00C11575">
            <w:pPr>
              <w:spacing w:line="320" w:lineRule="exact"/>
              <w:rPr>
                <w:b/>
                <w:sz w:val="22"/>
              </w:rPr>
            </w:pPr>
            <w:r w:rsidRPr="00B37AE4">
              <w:rPr>
                <w:b/>
                <w:sz w:val="22"/>
              </w:rPr>
              <w:t xml:space="preserve">1 c. </w:t>
            </w:r>
            <w:r w:rsidR="00B37AE4">
              <w:rPr>
                <w:b/>
                <w:sz w:val="22"/>
              </w:rPr>
              <w:t xml:space="preserve">Namještaj i uredska oprema </w:t>
            </w:r>
          </w:p>
          <w:p w:rsidR="00C11575" w:rsidRPr="00CF068E" w:rsidRDefault="00B37AE4">
            <w:pPr>
              <w:spacing w:line="320" w:lineRule="exact"/>
              <w:rPr>
                <w:sz w:val="22"/>
              </w:rPr>
            </w:pPr>
            <w:r>
              <w:rPr>
                <w:sz w:val="22"/>
              </w:rPr>
              <w:t xml:space="preserve">Sav sadržaj ovog dijela imovine nalazi se u upravnoj zgradi stečajnog dužnika u dobrom i očuvanom stanju i može se bez bilo kakvih intervencija normalno koristiti. Dio te imovine je u zakupu i uredno se koristi tako da se sav namještaj i uredska oprema mogu smatrati ispravnim i u očuvanom stanju. </w:t>
            </w:r>
          </w:p>
        </w:tc>
      </w:tr>
    </w:tbl>
    <w:p w:rsidR="00B37AE4" w:rsidRDefault="00B37AE4"/>
    <w:p w:rsidR="00B37AE4" w:rsidRDefault="00B37AE4" w:rsidP="00B37AE4">
      <w:pPr>
        <w:spacing w:line="320" w:lineRule="exact"/>
        <w:jc w:val="both"/>
        <w:rPr>
          <w:b/>
          <w:i/>
        </w:rPr>
      </w:pPr>
      <w:r>
        <w:rPr>
          <w:b/>
          <w:i/>
        </w:rPr>
        <w:t>2. Kratkotrajna</w:t>
      </w:r>
      <w:r w:rsidRPr="00CF068E">
        <w:rPr>
          <w:b/>
          <w:i/>
        </w:rPr>
        <w:t xml:space="preserve"> imovina </w:t>
      </w:r>
    </w:p>
    <w:p w:rsidR="00262D20" w:rsidRDefault="00262D20" w:rsidP="00B37AE4">
      <w:pPr>
        <w:spacing w:line="320" w:lineRule="exact"/>
        <w:jc w:val="both"/>
        <w:rPr>
          <w:b/>
          <w:i/>
        </w:rPr>
      </w:pPr>
    </w:p>
    <w:p w:rsidR="00262D20" w:rsidRPr="00262D20" w:rsidRDefault="00262D20" w:rsidP="00B37AE4">
      <w:pPr>
        <w:spacing w:line="320" w:lineRule="exact"/>
        <w:jc w:val="both"/>
      </w:pPr>
      <w:r>
        <w:tab/>
        <w:t>Inventurna komisija stečajnog dužnika izvršila je popis svih roba kratkotrajne imovine prema knjigovodstvenom ispisu i za većinu stavaka je utvrdila da roba nije pronađena. U tabelama procjenjivanja kratkotrajne imovine uzete su u obzir samo one stavke za koje je inventurna komisija stečajnog dužnika izvršila nalaz i kao osnov procjene vrijednosti uzete su u obzir količine za koje je utvrdila inventurna komisija. Na taj način u okviru procjene pro</w:t>
      </w:r>
      <w:r w:rsidR="007474FF">
        <w:t>analizirani su samo tri sadržaja</w:t>
      </w:r>
      <w:r>
        <w:t xml:space="preserve"> kratkotrajne imovine. U tim tabelama procjenjivanja stavke za koje je izvršen kvantitativni nalaz, ali je stavljena opaska da su pozicije u stanju za </w:t>
      </w:r>
      <w:r w:rsidR="007474FF">
        <w:t>„</w:t>
      </w:r>
      <w:r>
        <w:t>otpad i za rashod</w:t>
      </w:r>
      <w:r w:rsidR="007474FF">
        <w:t>“</w:t>
      </w:r>
      <w:r>
        <w:t xml:space="preserve"> one nisu procjenom vrednovane. Za pozicije koje su upotrebljivog stanja procijenjene su jedinične vrijednosti po komadu i na taj način uvažavajući količine koje je utvrdila inventurna komisija utvrđena je procijenjena vrijednost sadržaja kratkotrajne imovine. </w:t>
      </w:r>
    </w:p>
    <w:p w:rsidR="00262D20" w:rsidRPr="00B37AE4" w:rsidRDefault="00262D20" w:rsidP="00B37AE4">
      <w:pPr>
        <w:spacing w:line="320" w:lineRule="exact"/>
        <w:jc w:val="both"/>
        <w:rPr>
          <w:b/>
          <w:i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CF068E" w:rsidTr="00CF068E">
        <w:tc>
          <w:tcPr>
            <w:tcW w:w="9288" w:type="dxa"/>
          </w:tcPr>
          <w:p w:rsidR="008A5E77" w:rsidRDefault="008A5E77" w:rsidP="00262D20">
            <w:pPr>
              <w:pStyle w:val="Uvuenotijeloteksta"/>
              <w:spacing w:after="0" w:line="260" w:lineRule="exact"/>
              <w:ind w:left="0"/>
              <w:jc w:val="left"/>
              <w:rPr>
                <w:b/>
                <w:bCs/>
                <w:i/>
                <w:iCs/>
              </w:rPr>
            </w:pPr>
            <w:r w:rsidRPr="008A5E77">
              <w:rPr>
                <w:b/>
                <w:bCs/>
                <w:i/>
                <w:iCs/>
              </w:rPr>
              <w:t xml:space="preserve">2 a. </w:t>
            </w:r>
            <w:r w:rsidR="005406D4">
              <w:rPr>
                <w:b/>
                <w:bCs/>
                <w:i/>
                <w:iCs/>
              </w:rPr>
              <w:t>T</w:t>
            </w:r>
            <w:r w:rsidRPr="008A5E77">
              <w:rPr>
                <w:b/>
                <w:bCs/>
                <w:i/>
                <w:iCs/>
              </w:rPr>
              <w:t xml:space="preserve">rgovačka roba u veleprodajnom skladištu </w:t>
            </w:r>
          </w:p>
          <w:p w:rsidR="00CF068E" w:rsidRPr="00262D20" w:rsidRDefault="00262D20" w:rsidP="00262D20">
            <w:pPr>
              <w:pStyle w:val="Uvuenotijeloteksta"/>
              <w:spacing w:line="260" w:lineRule="exact"/>
              <w:ind w:left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Roba se nalazi u skladištu veleprodaje i bila je namijenjena za eksternu prodaju ili za izuzimanje u vlastitoj proizvodnji. </w:t>
            </w:r>
          </w:p>
        </w:tc>
      </w:tr>
      <w:tr w:rsidR="00CF068E" w:rsidTr="00CF068E">
        <w:tc>
          <w:tcPr>
            <w:tcW w:w="9288" w:type="dxa"/>
          </w:tcPr>
          <w:p w:rsidR="008A5E77" w:rsidRPr="008A5E77" w:rsidRDefault="008A5E77" w:rsidP="00262D20">
            <w:pPr>
              <w:pStyle w:val="Uvuenotijeloteksta"/>
              <w:spacing w:after="0" w:line="260" w:lineRule="exact"/>
              <w:ind w:left="0"/>
              <w:rPr>
                <w:b/>
                <w:bCs/>
                <w:i/>
                <w:iCs/>
              </w:rPr>
            </w:pPr>
            <w:r w:rsidRPr="008A5E77">
              <w:rPr>
                <w:b/>
                <w:bCs/>
                <w:i/>
                <w:iCs/>
              </w:rPr>
              <w:t xml:space="preserve">2 b. </w:t>
            </w:r>
            <w:r w:rsidR="005406D4">
              <w:rPr>
                <w:b/>
                <w:bCs/>
                <w:i/>
                <w:iCs/>
              </w:rPr>
              <w:t>Č</w:t>
            </w:r>
            <w:r w:rsidRPr="008A5E77">
              <w:rPr>
                <w:b/>
                <w:bCs/>
                <w:i/>
                <w:iCs/>
              </w:rPr>
              <w:t xml:space="preserve">elični profili i željezo kao koristan otpad </w:t>
            </w:r>
          </w:p>
          <w:p w:rsidR="00262D20" w:rsidRPr="00CF068E" w:rsidRDefault="00262D20" w:rsidP="007E6A05">
            <w:pPr>
              <w:spacing w:after="120" w:line="320" w:lineRule="exact"/>
              <w:rPr>
                <w:sz w:val="22"/>
              </w:rPr>
            </w:pPr>
            <w:r>
              <w:rPr>
                <w:sz w:val="22"/>
              </w:rPr>
              <w:t>Čelični profili se u pravilu nalaze uz bravarsku radionu i koristili su se kao repromaterijal uglavnom za djelat</w:t>
            </w:r>
            <w:r w:rsidR="007474FF">
              <w:rPr>
                <w:sz w:val="22"/>
              </w:rPr>
              <w:t>nost bravarske radione. Količinu izraženu</w:t>
            </w:r>
            <w:r>
              <w:rPr>
                <w:sz w:val="22"/>
              </w:rPr>
              <w:t xml:space="preserve"> u kilogramima procijenila je inventurna komisija, ali je konstatacija inventurne komisije, ali i procjenitelja, da su to ostaci korištenih materijala i da će ih teško utržiti osim kao koristan otpad. S toga je u taj sadržaj uključena moguća količina i vrijednost korisnog otpada iz grupe dugotrajne imovine opreme za pozicije koje se ne mogu koristiti, a ni osposobiti za korištenje.  </w:t>
            </w:r>
          </w:p>
        </w:tc>
      </w:tr>
      <w:tr w:rsidR="00B37AE4" w:rsidTr="00CF068E">
        <w:tc>
          <w:tcPr>
            <w:tcW w:w="9288" w:type="dxa"/>
          </w:tcPr>
          <w:p w:rsidR="008A5E77" w:rsidRPr="008A5E77" w:rsidRDefault="008A5E77" w:rsidP="00262D20">
            <w:pPr>
              <w:pStyle w:val="Uvuenotijeloteksta"/>
              <w:spacing w:after="0" w:line="260" w:lineRule="exact"/>
              <w:ind w:left="0"/>
              <w:rPr>
                <w:b/>
                <w:bCs/>
                <w:i/>
                <w:iCs/>
              </w:rPr>
            </w:pPr>
            <w:r w:rsidRPr="008A5E77">
              <w:rPr>
                <w:b/>
                <w:bCs/>
                <w:i/>
                <w:iCs/>
              </w:rPr>
              <w:t xml:space="preserve">2 c. </w:t>
            </w:r>
            <w:r w:rsidR="005406D4">
              <w:rPr>
                <w:b/>
                <w:bCs/>
                <w:i/>
                <w:iCs/>
              </w:rPr>
              <w:t>O</w:t>
            </w:r>
            <w:r w:rsidRPr="008A5E77">
              <w:rPr>
                <w:b/>
                <w:bCs/>
                <w:i/>
                <w:iCs/>
              </w:rPr>
              <w:t xml:space="preserve">stali repromaterijal </w:t>
            </w:r>
          </w:p>
          <w:p w:rsidR="00262D20" w:rsidRPr="00CF068E" w:rsidRDefault="00262D20" w:rsidP="007E6A05">
            <w:pPr>
              <w:spacing w:after="120" w:line="320" w:lineRule="exact"/>
              <w:rPr>
                <w:sz w:val="22"/>
              </w:rPr>
            </w:pPr>
            <w:r>
              <w:rPr>
                <w:sz w:val="22"/>
              </w:rPr>
              <w:t>Ostali repromaterijal je ugla</w:t>
            </w:r>
            <w:r w:rsidR="007474FF">
              <w:rPr>
                <w:sz w:val="22"/>
              </w:rPr>
              <w:t>vnom sadržaj za građevinsku dje</w:t>
            </w:r>
            <w:r>
              <w:rPr>
                <w:sz w:val="22"/>
              </w:rPr>
              <w:t>latnost i nalazi se na vanjskom otvorenom skladištu te je također kao i kod ostalih sadržaja kratkotrajne imovine</w:t>
            </w:r>
            <w:r w:rsidR="007474FF">
              <w:rPr>
                <w:sz w:val="22"/>
              </w:rPr>
              <w:t>,</w:t>
            </w:r>
            <w:r>
              <w:rPr>
                <w:sz w:val="22"/>
              </w:rPr>
              <w:t xml:space="preserve"> stavke koje nisu za daljnje korištenje, a postoji naznaka njihove količine nisu vrednovane.</w:t>
            </w:r>
          </w:p>
        </w:tc>
      </w:tr>
    </w:tbl>
    <w:p w:rsidR="00CF068E" w:rsidRDefault="00CF068E">
      <w:pPr>
        <w:spacing w:line="320" w:lineRule="exact"/>
        <w:jc w:val="both"/>
      </w:pPr>
    </w:p>
    <w:p w:rsidR="00FC7A68" w:rsidRDefault="00FC7A68">
      <w:pPr>
        <w:spacing w:line="320" w:lineRule="exact"/>
        <w:jc w:val="both"/>
        <w:rPr>
          <w:b/>
          <w:i/>
        </w:rPr>
      </w:pPr>
      <w:r>
        <w:rPr>
          <w:b/>
          <w:i/>
        </w:rPr>
        <w:br w:type="page"/>
      </w:r>
    </w:p>
    <w:p w:rsidR="009A460E" w:rsidRPr="00576837" w:rsidRDefault="00B37AE4" w:rsidP="00576837">
      <w:pPr>
        <w:pStyle w:val="Zaglavlje"/>
        <w:spacing w:after="120" w:line="280" w:lineRule="exact"/>
        <w:jc w:val="both"/>
        <w:rPr>
          <w:b/>
          <w:i/>
        </w:rPr>
      </w:pPr>
      <w:r>
        <w:rPr>
          <w:b/>
          <w:i/>
        </w:rPr>
        <w:lastRenderedPageBreak/>
        <w:t xml:space="preserve">Prezentacija stanja pokretnina u tabelama procjenjivanja </w:t>
      </w:r>
    </w:p>
    <w:p w:rsidR="00555E92" w:rsidRDefault="00897CA0" w:rsidP="00897CA0">
      <w:pPr>
        <w:pStyle w:val="Tijeloteksta"/>
        <w:spacing w:line="280" w:lineRule="exact"/>
      </w:pPr>
      <w:r>
        <w:tab/>
      </w:r>
      <w:r w:rsidR="00BB15C5">
        <w:t xml:space="preserve">Radi lakše identifikacije pojedine stavke procjenjivanja u tabelama procjenjivanja prikazani su izvorni podaci koji su bili evidentirani </w:t>
      </w:r>
      <w:r w:rsidR="00B76D83">
        <w:t>po inventurnim specifikacijama</w:t>
      </w:r>
      <w:r w:rsidR="00BB15C5">
        <w:t>, a to su inventarni broj odnosno šifra promatranog sredstva, naziv sred</w:t>
      </w:r>
      <w:r w:rsidR="00B76D83">
        <w:t>stva</w:t>
      </w:r>
      <w:r w:rsidR="00BB15C5">
        <w:t>, jedini</w:t>
      </w:r>
      <w:r w:rsidR="00B76D83">
        <w:t>čna mjera i količina te godina</w:t>
      </w:r>
      <w:r w:rsidR="00BB15C5">
        <w:t xml:space="preserve"> nabave. Sve su to stavke koje definiraju dokumentacijski dio promatranog sredstva. </w:t>
      </w:r>
    </w:p>
    <w:p w:rsidR="00555E92" w:rsidRDefault="00555E92" w:rsidP="00897CA0">
      <w:pPr>
        <w:pStyle w:val="Tijeloteksta"/>
        <w:spacing w:line="280" w:lineRule="exact"/>
      </w:pPr>
      <w:r>
        <w:tab/>
        <w:t>Radi kvalitetnije identifikacije promatranog sredstva i moguće jasnijeg uvida u njegovo stanje za karakteristične pozicije i</w:t>
      </w:r>
      <w:r w:rsidR="008E114B">
        <w:t>zrađene su snimke tih sredstava. D</w:t>
      </w:r>
      <w:r>
        <w:t xml:space="preserve">ijelom su snimke pojedinačnih pozicija radi detaljnijeg uvida u </w:t>
      </w:r>
      <w:r w:rsidR="008E114B">
        <w:t>stanje konkretne pozicije</w:t>
      </w:r>
      <w:r>
        <w:t>, a dijelom su snimke grupe pozicija radi uvi</w:t>
      </w:r>
      <w:r w:rsidR="008E114B">
        <w:t>da u stanje istovrsnih pozicija. T</w:t>
      </w:r>
      <w:r>
        <w:t>o se prvenstveno odnosi na namještaj gdje su prepoznatljive pojedine poz</w:t>
      </w:r>
      <w:r w:rsidR="008E114B">
        <w:t>ici</w:t>
      </w:r>
      <w:r w:rsidR="002E0D26">
        <w:t>je po svojoj funkciji, a</w:t>
      </w:r>
      <w:r w:rsidR="008E114B">
        <w:t xml:space="preserve"> snimka</w:t>
      </w:r>
      <w:r>
        <w:t xml:space="preserve"> daje uvid u opće stanje tih pozicija. U tabelama procjenjivanja uz pozicije koje se nalaze </w:t>
      </w:r>
      <w:r w:rsidR="008E114B">
        <w:t>na nekoj od</w:t>
      </w:r>
      <w:r>
        <w:t xml:space="preserve"> snimaka, naznačena je</w:t>
      </w:r>
      <w:r w:rsidR="008E114B">
        <w:t xml:space="preserve"> rednim brojem snimke</w:t>
      </w:r>
      <w:r>
        <w:t xml:space="preserve"> koja identificira tu poziciju. </w:t>
      </w:r>
    </w:p>
    <w:p w:rsidR="007E6A05" w:rsidRDefault="007E6A05" w:rsidP="00897CA0">
      <w:pPr>
        <w:pStyle w:val="Tijeloteksta"/>
        <w:spacing w:line="280" w:lineRule="exact"/>
      </w:pPr>
    </w:p>
    <w:p w:rsidR="00555E92" w:rsidRDefault="00555E92" w:rsidP="00897CA0">
      <w:pPr>
        <w:pStyle w:val="Tijeloteksta"/>
        <w:spacing w:line="280" w:lineRule="exact"/>
      </w:pPr>
      <w:r>
        <w:tab/>
        <w:t>U tabelama procjenjivanja n</w:t>
      </w:r>
      <w:r w:rsidR="008E114B">
        <w:t>aznačen je i redni broj pozicija,</w:t>
      </w:r>
      <w:r>
        <w:t xml:space="preserve"> koji redni brojevi su dodijeljeni pozicijama u iz</w:t>
      </w:r>
      <w:r w:rsidR="008E114B">
        <w:t xml:space="preserve">vornoj inventurnoj specifikaciji </w:t>
      </w:r>
      <w:r>
        <w:t>te su isti brojevi za</w:t>
      </w:r>
      <w:r w:rsidR="008E114B">
        <w:t>držani u specifikacijama procjenjivanja pod</w:t>
      </w:r>
      <w:r>
        <w:t xml:space="preserve">grupa radi lakšeg pretraživanja procijenjene pozicije u odnosu na izvornu </w:t>
      </w:r>
      <w:r w:rsidR="008E114B">
        <w:t xml:space="preserve">inventurnu </w:t>
      </w:r>
      <w:r>
        <w:t xml:space="preserve">specifikaciju stečajnog dužnika. </w:t>
      </w:r>
    </w:p>
    <w:p w:rsidR="00897CA0" w:rsidRDefault="00555E92" w:rsidP="00897CA0">
      <w:pPr>
        <w:pStyle w:val="Tijeloteksta"/>
        <w:spacing w:line="280" w:lineRule="exact"/>
      </w:pPr>
      <w:r>
        <w:tab/>
      </w:r>
      <w:r w:rsidR="00BB15C5">
        <w:t>Procijenjena jedinična vrijednost i ukupna vrijednost promatrane stavke utvrđene su bilo metodom zamjenske vrijednosti ili metodom direktne procjene</w:t>
      </w:r>
      <w:r w:rsidR="002E0D26">
        <w:t>,</w:t>
      </w:r>
      <w:r w:rsidR="00BB15C5">
        <w:t xml:space="preserve"> koji izračuni čine radni materijal procjenitelja, a za stavke koje nemaju utvrđenu tržišnu vrijednosti u napomeni je opisana naznaka koja objašnjava razlog takve ocjene procjenitelja. </w:t>
      </w:r>
    </w:p>
    <w:p w:rsidR="007E6A05" w:rsidRDefault="007E6A05" w:rsidP="00897CA0">
      <w:pPr>
        <w:pStyle w:val="Tijeloteksta"/>
        <w:spacing w:line="280" w:lineRule="exact"/>
      </w:pPr>
    </w:p>
    <w:p w:rsidR="00BB15C5" w:rsidRDefault="00BB15C5" w:rsidP="00897CA0">
      <w:pPr>
        <w:pStyle w:val="Tijeloteksta"/>
        <w:spacing w:line="280" w:lineRule="exact"/>
      </w:pPr>
      <w:r>
        <w:tab/>
        <w:t>Tab</w:t>
      </w:r>
      <w:r w:rsidR="008E114B">
        <w:t xml:space="preserve">elom u nastavku prezentirane su </w:t>
      </w:r>
      <w:r>
        <w:t xml:space="preserve">naznake po </w:t>
      </w:r>
      <w:r w:rsidR="008E114B">
        <w:t xml:space="preserve">karakterističnim </w:t>
      </w:r>
      <w:r>
        <w:t>napomena</w:t>
      </w:r>
      <w:r w:rsidR="00555E92">
        <w:t xml:space="preserve">ma koje su uključene u </w:t>
      </w:r>
      <w:r w:rsidR="002E0D26">
        <w:t xml:space="preserve">tabele procjenjivanja. </w:t>
      </w:r>
      <w:r>
        <w:t xml:space="preserve"> </w:t>
      </w:r>
    </w:p>
    <w:p w:rsidR="00F75745" w:rsidRDefault="00F75745" w:rsidP="00897CA0">
      <w:pPr>
        <w:pStyle w:val="Tijeloteksta"/>
        <w:spacing w:line="280" w:lineRule="exact"/>
      </w:pPr>
    </w:p>
    <w:p w:rsidR="002E0D26" w:rsidRDefault="002E0D26" w:rsidP="00897CA0">
      <w:pPr>
        <w:pStyle w:val="Tijeloteksta"/>
        <w:spacing w:line="280" w:lineRule="exact"/>
      </w:pPr>
    </w:p>
    <w:p w:rsidR="002E0D26" w:rsidRDefault="002E0D26" w:rsidP="00897CA0">
      <w:pPr>
        <w:pStyle w:val="Tijeloteksta"/>
        <w:spacing w:line="280" w:lineRule="exact"/>
      </w:pPr>
    </w:p>
    <w:p w:rsidR="002E0D26" w:rsidRDefault="002E0D26" w:rsidP="00897CA0">
      <w:pPr>
        <w:pStyle w:val="Tijeloteksta"/>
        <w:spacing w:line="280" w:lineRule="exact"/>
      </w:pPr>
    </w:p>
    <w:p w:rsidR="002E0D26" w:rsidRDefault="002E0D26" w:rsidP="00897CA0">
      <w:pPr>
        <w:pStyle w:val="Tijeloteksta"/>
        <w:spacing w:line="280" w:lineRule="exact"/>
      </w:pPr>
    </w:p>
    <w:p w:rsidR="002E0D26" w:rsidRDefault="002E0D26" w:rsidP="00897CA0">
      <w:pPr>
        <w:pStyle w:val="Tijeloteksta"/>
        <w:spacing w:line="280" w:lineRule="exact"/>
      </w:pPr>
    </w:p>
    <w:p w:rsidR="002E0D26" w:rsidRDefault="002E0D26" w:rsidP="00897CA0">
      <w:pPr>
        <w:pStyle w:val="Tijeloteksta"/>
        <w:spacing w:line="280" w:lineRule="exact"/>
      </w:pPr>
    </w:p>
    <w:p w:rsidR="002E0D26" w:rsidRDefault="002E0D26" w:rsidP="00897CA0">
      <w:pPr>
        <w:pStyle w:val="Tijeloteksta"/>
        <w:spacing w:line="280" w:lineRule="exact"/>
      </w:pPr>
    </w:p>
    <w:p w:rsidR="002E0D26" w:rsidRDefault="002E0D26" w:rsidP="00897CA0">
      <w:pPr>
        <w:pStyle w:val="Tijeloteksta"/>
        <w:spacing w:line="280" w:lineRule="exact"/>
      </w:pPr>
    </w:p>
    <w:p w:rsidR="007E6A05" w:rsidRDefault="007E6A05">
      <w:pPr>
        <w:spacing w:line="320" w:lineRule="exact"/>
        <w:jc w:val="both"/>
        <w:rPr>
          <w:szCs w:val="20"/>
        </w:rPr>
      </w:pPr>
      <w:r>
        <w:br w:type="page"/>
      </w:r>
    </w:p>
    <w:p w:rsidR="002E0D26" w:rsidRDefault="002E0D26" w:rsidP="00897CA0">
      <w:pPr>
        <w:pStyle w:val="Tijeloteksta"/>
        <w:spacing w:line="280" w:lineRule="exact"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376"/>
        <w:gridCol w:w="6912"/>
      </w:tblGrid>
      <w:tr w:rsidR="00BB15C5" w:rsidTr="00677579">
        <w:trPr>
          <w:trHeight w:val="712"/>
        </w:trPr>
        <w:tc>
          <w:tcPr>
            <w:tcW w:w="2376" w:type="dxa"/>
            <w:tcBorders>
              <w:bottom w:val="double" w:sz="4" w:space="0" w:color="auto"/>
            </w:tcBorders>
            <w:vAlign w:val="center"/>
          </w:tcPr>
          <w:p w:rsidR="00BB15C5" w:rsidRPr="00BB15C5" w:rsidRDefault="00BB15C5" w:rsidP="00FA75F4">
            <w:pPr>
              <w:pStyle w:val="Tijeloteksta"/>
              <w:spacing w:line="280" w:lineRule="exact"/>
              <w:jc w:val="center"/>
              <w:rPr>
                <w:b/>
                <w:sz w:val="22"/>
              </w:rPr>
            </w:pPr>
            <w:r w:rsidRPr="00BB15C5">
              <w:rPr>
                <w:b/>
                <w:sz w:val="22"/>
              </w:rPr>
              <w:t>Naznaka napomene</w:t>
            </w:r>
          </w:p>
        </w:tc>
        <w:tc>
          <w:tcPr>
            <w:tcW w:w="6912" w:type="dxa"/>
            <w:tcBorders>
              <w:bottom w:val="double" w:sz="4" w:space="0" w:color="auto"/>
            </w:tcBorders>
            <w:vAlign w:val="center"/>
          </w:tcPr>
          <w:p w:rsidR="00BB15C5" w:rsidRPr="00BB15C5" w:rsidRDefault="00BB15C5" w:rsidP="00FA75F4">
            <w:pPr>
              <w:pStyle w:val="Tijeloteksta"/>
              <w:spacing w:line="280" w:lineRule="exact"/>
              <w:jc w:val="center"/>
              <w:rPr>
                <w:b/>
                <w:sz w:val="22"/>
              </w:rPr>
            </w:pPr>
            <w:r w:rsidRPr="00BB15C5">
              <w:rPr>
                <w:b/>
                <w:sz w:val="22"/>
              </w:rPr>
              <w:t>Sadržaj i opis naznake</w:t>
            </w:r>
          </w:p>
        </w:tc>
      </w:tr>
      <w:tr w:rsidR="00BB15C5" w:rsidTr="00677579">
        <w:tc>
          <w:tcPr>
            <w:tcW w:w="237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B15C5" w:rsidRPr="00BB15C5" w:rsidRDefault="00BB15C5" w:rsidP="00BB15C5">
            <w:pPr>
              <w:pStyle w:val="Tijeloteksta"/>
              <w:spacing w:line="280" w:lineRule="exact"/>
              <w:jc w:val="left"/>
              <w:rPr>
                <w:sz w:val="22"/>
              </w:rPr>
            </w:pPr>
            <w:r>
              <w:rPr>
                <w:sz w:val="22"/>
              </w:rPr>
              <w:t xml:space="preserve">Koristan otpad </w:t>
            </w:r>
          </w:p>
        </w:tc>
        <w:tc>
          <w:tcPr>
            <w:tcW w:w="691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B15C5" w:rsidRDefault="002E0D26" w:rsidP="00CC1A75">
            <w:pPr>
              <w:pStyle w:val="Tijeloteksta"/>
              <w:spacing w:line="280" w:lineRule="exact"/>
              <w:rPr>
                <w:sz w:val="22"/>
              </w:rPr>
            </w:pPr>
            <w:r>
              <w:rPr>
                <w:sz w:val="22"/>
              </w:rPr>
              <w:t>To su s</w:t>
            </w:r>
            <w:r w:rsidR="00BB15C5">
              <w:rPr>
                <w:sz w:val="22"/>
              </w:rPr>
              <w:t>ve stavke metalnog sadržaja koje nemaju više ni uporabnu ni tržišnu vrijednost. U pravilu imaju vrijednost otpadnog materijala te su u tabelama naznačene kao „koristan otpad“. Njihova težina kao potencijal određene vrijednosti nije procjenjivana</w:t>
            </w:r>
            <w:r>
              <w:rPr>
                <w:sz w:val="22"/>
              </w:rPr>
              <w:t xml:space="preserve"> u tabeli opreme, već je procijenjena njihova ukupna težina na 25.000 kg i kao vrijednost otpadnog materijala uvrštena je u strukturu kratkotrajne imovine pod sadržaj 2 b. Čelični profili i željezo kao koristan otpad. </w:t>
            </w:r>
            <w:r w:rsidR="00BB15C5">
              <w:rPr>
                <w:sz w:val="22"/>
              </w:rPr>
              <w:t xml:space="preserve"> </w:t>
            </w:r>
          </w:p>
          <w:p w:rsidR="00677579" w:rsidRPr="00BB15C5" w:rsidRDefault="00677579" w:rsidP="00CC1A75">
            <w:pPr>
              <w:pStyle w:val="Tijeloteksta"/>
              <w:spacing w:line="280" w:lineRule="exact"/>
              <w:rPr>
                <w:sz w:val="22"/>
              </w:rPr>
            </w:pPr>
          </w:p>
        </w:tc>
      </w:tr>
      <w:tr w:rsidR="00262D20" w:rsidTr="00677579"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2D20" w:rsidRDefault="00262D20" w:rsidP="00BB15C5">
            <w:pPr>
              <w:pStyle w:val="Tijeloteksta"/>
              <w:spacing w:line="280" w:lineRule="exact"/>
              <w:jc w:val="left"/>
              <w:rPr>
                <w:sz w:val="22"/>
              </w:rPr>
            </w:pPr>
            <w:r>
              <w:rPr>
                <w:sz w:val="22"/>
              </w:rPr>
              <w:t xml:space="preserve">U funkciji </w:t>
            </w:r>
          </w:p>
        </w:tc>
        <w:tc>
          <w:tcPr>
            <w:tcW w:w="69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2D20" w:rsidRDefault="002E0D26" w:rsidP="00CC1A75">
            <w:pPr>
              <w:pStyle w:val="Tijeloteksta"/>
              <w:spacing w:line="280" w:lineRule="exact"/>
              <w:rPr>
                <w:sz w:val="22"/>
              </w:rPr>
            </w:pPr>
            <w:r>
              <w:rPr>
                <w:sz w:val="22"/>
              </w:rPr>
              <w:t xml:space="preserve">Pozicije koje su u vrijeme nalaza bile u korištenju od strane zakupoprimca, što znači da su ispravne i upotrebljive. </w:t>
            </w:r>
          </w:p>
          <w:p w:rsidR="00677579" w:rsidRDefault="00677579" w:rsidP="00CC1A75">
            <w:pPr>
              <w:pStyle w:val="Tijeloteksta"/>
              <w:spacing w:line="280" w:lineRule="exact"/>
              <w:rPr>
                <w:sz w:val="22"/>
              </w:rPr>
            </w:pPr>
          </w:p>
        </w:tc>
      </w:tr>
      <w:tr w:rsidR="00262D20" w:rsidTr="00677579">
        <w:tc>
          <w:tcPr>
            <w:tcW w:w="2376" w:type="dxa"/>
            <w:tcBorders>
              <w:top w:val="single" w:sz="4" w:space="0" w:color="auto"/>
            </w:tcBorders>
            <w:vAlign w:val="center"/>
          </w:tcPr>
          <w:p w:rsidR="00262D20" w:rsidRDefault="00262D20" w:rsidP="00BB15C5">
            <w:pPr>
              <w:pStyle w:val="Tijeloteksta"/>
              <w:spacing w:line="280" w:lineRule="exact"/>
              <w:jc w:val="left"/>
              <w:rPr>
                <w:sz w:val="22"/>
              </w:rPr>
            </w:pPr>
            <w:r>
              <w:rPr>
                <w:sz w:val="22"/>
              </w:rPr>
              <w:t xml:space="preserve">Izvan funkcije </w:t>
            </w:r>
          </w:p>
        </w:tc>
        <w:tc>
          <w:tcPr>
            <w:tcW w:w="6912" w:type="dxa"/>
            <w:tcBorders>
              <w:top w:val="single" w:sz="4" w:space="0" w:color="auto"/>
            </w:tcBorders>
            <w:vAlign w:val="center"/>
          </w:tcPr>
          <w:p w:rsidR="00262D20" w:rsidRDefault="00677579" w:rsidP="00CC1A75">
            <w:pPr>
              <w:pStyle w:val="Tijeloteksta"/>
              <w:spacing w:line="280" w:lineRule="exact"/>
              <w:rPr>
                <w:sz w:val="22"/>
              </w:rPr>
            </w:pPr>
            <w:r>
              <w:rPr>
                <w:sz w:val="22"/>
              </w:rPr>
              <w:t xml:space="preserve">Pozicije za koje se utvrdilo ili pretpostavilo da su ispravne, ali u vrijeme nalaza nisu bile u korištenju i koje su zapravo izvan funkcije od prestanka rada prednika stečajnog dužnika. Za pozicije s tom naznakom ne postoji visoki stupanj sigurnosti da su i ispravne. </w:t>
            </w:r>
          </w:p>
          <w:p w:rsidR="00677579" w:rsidRDefault="00677579" w:rsidP="00CC1A75">
            <w:pPr>
              <w:pStyle w:val="Tijeloteksta"/>
              <w:spacing w:line="280" w:lineRule="exact"/>
              <w:rPr>
                <w:sz w:val="22"/>
              </w:rPr>
            </w:pPr>
          </w:p>
        </w:tc>
      </w:tr>
      <w:tr w:rsidR="00BB15C5" w:rsidTr="00677579">
        <w:tc>
          <w:tcPr>
            <w:tcW w:w="2376" w:type="dxa"/>
            <w:vAlign w:val="center"/>
          </w:tcPr>
          <w:p w:rsidR="00BB15C5" w:rsidRPr="00BB15C5" w:rsidRDefault="00CC1A75" w:rsidP="00BB15C5">
            <w:pPr>
              <w:pStyle w:val="Tijeloteksta"/>
              <w:spacing w:line="280" w:lineRule="exact"/>
              <w:jc w:val="left"/>
              <w:rPr>
                <w:sz w:val="22"/>
              </w:rPr>
            </w:pPr>
            <w:r>
              <w:rPr>
                <w:sz w:val="22"/>
              </w:rPr>
              <w:t xml:space="preserve">Bezvrijedno </w:t>
            </w:r>
          </w:p>
        </w:tc>
        <w:tc>
          <w:tcPr>
            <w:tcW w:w="6912" w:type="dxa"/>
            <w:vAlign w:val="center"/>
          </w:tcPr>
          <w:p w:rsidR="00BB15C5" w:rsidRDefault="00CC1A75" w:rsidP="00CC1A75">
            <w:pPr>
              <w:pStyle w:val="Tijeloteksta"/>
              <w:spacing w:line="280" w:lineRule="exact"/>
              <w:rPr>
                <w:sz w:val="22"/>
              </w:rPr>
            </w:pPr>
            <w:r>
              <w:rPr>
                <w:sz w:val="22"/>
              </w:rPr>
              <w:t>Sve što je tržišno teško prihvatljivo ili ograničene uporabne</w:t>
            </w:r>
            <w:r w:rsidR="008A13C7">
              <w:rPr>
                <w:sz w:val="22"/>
              </w:rPr>
              <w:t xml:space="preserve"> i</w:t>
            </w:r>
            <w:r>
              <w:rPr>
                <w:sz w:val="22"/>
              </w:rPr>
              <w:t xml:space="preserve"> tržišne vrijednosti, također nema procijenjenu vrijednost. </w:t>
            </w:r>
          </w:p>
          <w:p w:rsidR="00677579" w:rsidRPr="00BB15C5" w:rsidRDefault="00677579" w:rsidP="00CC1A75">
            <w:pPr>
              <w:pStyle w:val="Tijeloteksta"/>
              <w:spacing w:line="280" w:lineRule="exact"/>
              <w:rPr>
                <w:sz w:val="22"/>
              </w:rPr>
            </w:pPr>
          </w:p>
        </w:tc>
      </w:tr>
      <w:tr w:rsidR="00262D20" w:rsidTr="00677579">
        <w:tblPrEx>
          <w:tblBorders>
            <w:bottom w:val="double" w:sz="4" w:space="0" w:color="auto"/>
          </w:tblBorders>
        </w:tblPrEx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2D20" w:rsidRDefault="00262D20" w:rsidP="00BB15C5">
            <w:pPr>
              <w:pStyle w:val="Tijeloteksta"/>
              <w:spacing w:line="280" w:lineRule="exact"/>
              <w:jc w:val="left"/>
              <w:rPr>
                <w:sz w:val="22"/>
              </w:rPr>
            </w:pPr>
            <w:r>
              <w:rPr>
                <w:sz w:val="22"/>
              </w:rPr>
              <w:t xml:space="preserve">Ispravno </w:t>
            </w:r>
          </w:p>
        </w:tc>
        <w:tc>
          <w:tcPr>
            <w:tcW w:w="69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2D20" w:rsidRDefault="00677579" w:rsidP="00CC1A75">
            <w:pPr>
              <w:pStyle w:val="Tijeloteksta"/>
              <w:spacing w:line="280" w:lineRule="exact"/>
              <w:rPr>
                <w:sz w:val="22"/>
              </w:rPr>
            </w:pPr>
            <w:r>
              <w:rPr>
                <w:sz w:val="22"/>
              </w:rPr>
              <w:t xml:space="preserve">To je naznaka za pozicije koje u vrijeme nalaza nisu bile u korištenju, ali je dopunskim informacijama utvrđeno da su ispravne, ali nije bilo potrebe zakupoprimca da ih koristi. </w:t>
            </w:r>
          </w:p>
          <w:p w:rsidR="00677579" w:rsidRDefault="00677579" w:rsidP="00CC1A75">
            <w:pPr>
              <w:pStyle w:val="Tijeloteksta"/>
              <w:spacing w:line="280" w:lineRule="exact"/>
              <w:rPr>
                <w:sz w:val="22"/>
              </w:rPr>
            </w:pPr>
          </w:p>
        </w:tc>
      </w:tr>
      <w:tr w:rsidR="00BB15C5" w:rsidTr="00677579">
        <w:tblPrEx>
          <w:tblBorders>
            <w:bottom w:val="double" w:sz="4" w:space="0" w:color="auto"/>
          </w:tblBorders>
        </w:tblPrEx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15C5" w:rsidRPr="00BB15C5" w:rsidRDefault="00CC1A75" w:rsidP="00BB15C5">
            <w:pPr>
              <w:pStyle w:val="Tijeloteksta"/>
              <w:spacing w:line="280" w:lineRule="exact"/>
              <w:jc w:val="left"/>
              <w:rPr>
                <w:sz w:val="22"/>
              </w:rPr>
            </w:pPr>
            <w:r>
              <w:rPr>
                <w:sz w:val="22"/>
              </w:rPr>
              <w:t xml:space="preserve">Neispravno </w:t>
            </w:r>
          </w:p>
        </w:tc>
        <w:tc>
          <w:tcPr>
            <w:tcW w:w="69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15C5" w:rsidRDefault="00A501B8" w:rsidP="00CC1A75">
            <w:pPr>
              <w:pStyle w:val="Tijeloteksta"/>
              <w:spacing w:line="280" w:lineRule="exact"/>
              <w:rPr>
                <w:sz w:val="22"/>
              </w:rPr>
            </w:pPr>
            <w:r>
              <w:rPr>
                <w:sz w:val="22"/>
              </w:rPr>
              <w:t xml:space="preserve">Naznaka </w:t>
            </w:r>
            <w:r w:rsidR="00FA75F4">
              <w:rPr>
                <w:sz w:val="22"/>
              </w:rPr>
              <w:t>„</w:t>
            </w:r>
            <w:r>
              <w:rPr>
                <w:sz w:val="22"/>
              </w:rPr>
              <w:t>neispravno</w:t>
            </w:r>
            <w:r w:rsidR="00FA75F4">
              <w:rPr>
                <w:sz w:val="22"/>
              </w:rPr>
              <w:t>“</w:t>
            </w:r>
            <w:r w:rsidR="00CC1A75">
              <w:rPr>
                <w:sz w:val="22"/>
              </w:rPr>
              <w:t xml:space="preserve"> nalazi </w:t>
            </w:r>
            <w:r w:rsidR="00FA75F4">
              <w:rPr>
                <w:sz w:val="22"/>
              </w:rPr>
              <w:t xml:space="preserve">se </w:t>
            </w:r>
            <w:r w:rsidR="00CC1A75">
              <w:rPr>
                <w:sz w:val="22"/>
              </w:rPr>
              <w:t>i kod pozicija koje su bez procijenjene vrijednosti, ali i kod pozicija sa procijenjenom</w:t>
            </w:r>
            <w:r>
              <w:rPr>
                <w:sz w:val="22"/>
              </w:rPr>
              <w:t xml:space="preserve"> vrijednošću jer se </w:t>
            </w:r>
            <w:r w:rsidR="00FA75F4">
              <w:rPr>
                <w:sz w:val="22"/>
              </w:rPr>
              <w:t>popravkom nakon kupo</w:t>
            </w:r>
            <w:r>
              <w:rPr>
                <w:sz w:val="22"/>
              </w:rPr>
              <w:t>v</w:t>
            </w:r>
            <w:r w:rsidR="00FA75F4">
              <w:rPr>
                <w:sz w:val="22"/>
              </w:rPr>
              <w:t>i</w:t>
            </w:r>
            <w:r>
              <w:rPr>
                <w:sz w:val="22"/>
              </w:rPr>
              <w:t>n</w:t>
            </w:r>
            <w:r w:rsidR="00FA75F4">
              <w:rPr>
                <w:sz w:val="22"/>
              </w:rPr>
              <w:t>e mogu dovesti u uporabnu vrije</w:t>
            </w:r>
            <w:r>
              <w:rPr>
                <w:sz w:val="22"/>
              </w:rPr>
              <w:t>d</w:t>
            </w:r>
            <w:r w:rsidR="00FA75F4">
              <w:rPr>
                <w:sz w:val="22"/>
              </w:rPr>
              <w:t>nost</w:t>
            </w:r>
            <w:r w:rsidR="005C3425">
              <w:rPr>
                <w:sz w:val="22"/>
              </w:rPr>
              <w:t>.</w:t>
            </w:r>
            <w:r>
              <w:rPr>
                <w:sz w:val="22"/>
              </w:rPr>
              <w:t xml:space="preserve"> </w:t>
            </w:r>
            <w:r w:rsidR="005C3425">
              <w:rPr>
                <w:sz w:val="22"/>
              </w:rPr>
              <w:t>Z</w:t>
            </w:r>
            <w:r>
              <w:rPr>
                <w:sz w:val="22"/>
              </w:rPr>
              <w:t>a pozicije koje imaju malu apsolutnu vrijednosti ili je proc</w:t>
            </w:r>
            <w:r w:rsidR="00FA75F4">
              <w:rPr>
                <w:sz w:val="22"/>
              </w:rPr>
              <w:t>i</w:t>
            </w:r>
            <w:r>
              <w:rPr>
                <w:sz w:val="22"/>
              </w:rPr>
              <w:t xml:space="preserve">jenjeno da će njihovo dovođenje u ispravno stanje iziskivati veći trošak dovođenja u ispravno stanje od moguće vrijednosti sadašnjeg stanja, utvrđeno je stanje bez vrijednosti. </w:t>
            </w:r>
          </w:p>
          <w:p w:rsidR="00677579" w:rsidRPr="00BB15C5" w:rsidRDefault="00677579" w:rsidP="00CC1A75">
            <w:pPr>
              <w:pStyle w:val="Tijeloteksta"/>
              <w:spacing w:line="280" w:lineRule="exact"/>
              <w:rPr>
                <w:sz w:val="22"/>
              </w:rPr>
            </w:pPr>
          </w:p>
        </w:tc>
      </w:tr>
      <w:tr w:rsidR="005C3425" w:rsidTr="00677579">
        <w:tblPrEx>
          <w:tblBorders>
            <w:bottom w:val="double" w:sz="4" w:space="0" w:color="auto"/>
          </w:tblBorders>
        </w:tblPrEx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3425" w:rsidRDefault="005C3425" w:rsidP="00BB15C5">
            <w:pPr>
              <w:pStyle w:val="Tijeloteksta"/>
              <w:spacing w:line="280" w:lineRule="exact"/>
              <w:jc w:val="left"/>
              <w:rPr>
                <w:sz w:val="22"/>
              </w:rPr>
            </w:pPr>
            <w:r>
              <w:rPr>
                <w:sz w:val="22"/>
              </w:rPr>
              <w:t xml:space="preserve">Neutrživo </w:t>
            </w:r>
          </w:p>
        </w:tc>
        <w:tc>
          <w:tcPr>
            <w:tcW w:w="69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C3425" w:rsidRDefault="005C3425" w:rsidP="0009609F">
            <w:pPr>
              <w:pStyle w:val="Tijeloteksta"/>
              <w:spacing w:line="280" w:lineRule="exact"/>
              <w:rPr>
                <w:sz w:val="22"/>
              </w:rPr>
            </w:pPr>
            <w:r>
              <w:rPr>
                <w:sz w:val="22"/>
              </w:rPr>
              <w:t>Pozicije koje su tehno</w:t>
            </w:r>
            <w:r w:rsidR="007474FF">
              <w:rPr>
                <w:sz w:val="22"/>
              </w:rPr>
              <w:t>loški ili po svojem općem stanju</w:t>
            </w:r>
            <w:r>
              <w:rPr>
                <w:sz w:val="22"/>
              </w:rPr>
              <w:t xml:space="preserve"> upotrebljivosti nekurentne te s tog osnova nisu tržišno interesantne tj. nisu  utržive.</w:t>
            </w:r>
          </w:p>
          <w:p w:rsidR="00677579" w:rsidRDefault="00677579" w:rsidP="0009609F">
            <w:pPr>
              <w:pStyle w:val="Tijeloteksta"/>
              <w:spacing w:line="280" w:lineRule="exact"/>
              <w:rPr>
                <w:sz w:val="22"/>
              </w:rPr>
            </w:pPr>
          </w:p>
        </w:tc>
      </w:tr>
      <w:tr w:rsidR="00A501B8" w:rsidTr="00677579">
        <w:tblPrEx>
          <w:tblBorders>
            <w:bottom w:val="double" w:sz="4" w:space="0" w:color="auto"/>
          </w:tblBorders>
        </w:tblPrEx>
        <w:tc>
          <w:tcPr>
            <w:tcW w:w="2376" w:type="dxa"/>
            <w:tcBorders>
              <w:bottom w:val="single" w:sz="4" w:space="0" w:color="auto"/>
            </w:tcBorders>
            <w:vAlign w:val="center"/>
          </w:tcPr>
          <w:p w:rsidR="00A501B8" w:rsidRDefault="00004AAD" w:rsidP="00BB15C5">
            <w:pPr>
              <w:pStyle w:val="Tijeloteksta"/>
              <w:spacing w:line="280" w:lineRule="exact"/>
              <w:jc w:val="left"/>
              <w:rPr>
                <w:sz w:val="22"/>
              </w:rPr>
            </w:pPr>
            <w:r>
              <w:rPr>
                <w:sz w:val="22"/>
              </w:rPr>
              <w:t xml:space="preserve">Dio objekta </w:t>
            </w:r>
          </w:p>
        </w:tc>
        <w:tc>
          <w:tcPr>
            <w:tcW w:w="6912" w:type="dxa"/>
            <w:tcBorders>
              <w:bottom w:val="single" w:sz="4" w:space="0" w:color="auto"/>
            </w:tcBorders>
            <w:vAlign w:val="center"/>
          </w:tcPr>
          <w:p w:rsidR="00A501B8" w:rsidRDefault="00FA75F4" w:rsidP="0009609F">
            <w:pPr>
              <w:pStyle w:val="Tijeloteksta"/>
              <w:spacing w:line="280" w:lineRule="exact"/>
              <w:rPr>
                <w:sz w:val="22"/>
              </w:rPr>
            </w:pPr>
            <w:r>
              <w:rPr>
                <w:sz w:val="22"/>
              </w:rPr>
              <w:t>Sredstvo koje je pripadajući</w:t>
            </w:r>
            <w:r w:rsidR="007474FF">
              <w:rPr>
                <w:sz w:val="22"/>
              </w:rPr>
              <w:t xml:space="preserve"> dio objekta (kao npr. mosna dizalica i</w:t>
            </w:r>
            <w:r w:rsidR="005653DE">
              <w:rPr>
                <w:sz w:val="22"/>
              </w:rPr>
              <w:t xml:space="preserve"> </w:t>
            </w:r>
            <w:r w:rsidR="006C20FD">
              <w:rPr>
                <w:sz w:val="22"/>
              </w:rPr>
              <w:t>klima uređaji</w:t>
            </w:r>
            <w:r w:rsidR="005653DE">
              <w:rPr>
                <w:sz w:val="22"/>
              </w:rPr>
              <w:t xml:space="preserve">) </w:t>
            </w:r>
            <w:r>
              <w:rPr>
                <w:sz w:val="22"/>
              </w:rPr>
              <w:t>sastavni su d</w:t>
            </w:r>
            <w:r w:rsidR="00B913EA">
              <w:rPr>
                <w:sz w:val="22"/>
              </w:rPr>
              <w:t xml:space="preserve">ijelovi </w:t>
            </w:r>
            <w:r w:rsidR="00677579">
              <w:rPr>
                <w:sz w:val="22"/>
              </w:rPr>
              <w:t>objekta</w:t>
            </w:r>
            <w:r w:rsidR="00B913EA">
              <w:rPr>
                <w:sz w:val="22"/>
              </w:rPr>
              <w:t>, te</w:t>
            </w:r>
            <w:r>
              <w:rPr>
                <w:sz w:val="22"/>
              </w:rPr>
              <w:t xml:space="preserve"> je njihova vrijednost uključena u vrijednost </w:t>
            </w:r>
            <w:r w:rsidR="00677579">
              <w:rPr>
                <w:sz w:val="22"/>
              </w:rPr>
              <w:t>predmetnog</w:t>
            </w:r>
            <w:r w:rsidR="005C3425">
              <w:rPr>
                <w:sz w:val="22"/>
              </w:rPr>
              <w:t xml:space="preserve"> </w:t>
            </w:r>
            <w:r w:rsidR="00677579">
              <w:rPr>
                <w:sz w:val="22"/>
              </w:rPr>
              <w:t xml:space="preserve">objekta. </w:t>
            </w:r>
            <w:r>
              <w:rPr>
                <w:sz w:val="22"/>
              </w:rPr>
              <w:t xml:space="preserve"> </w:t>
            </w:r>
          </w:p>
          <w:p w:rsidR="00677579" w:rsidRDefault="00677579" w:rsidP="0009609F">
            <w:pPr>
              <w:pStyle w:val="Tijeloteksta"/>
              <w:spacing w:line="280" w:lineRule="exact"/>
              <w:rPr>
                <w:sz w:val="22"/>
              </w:rPr>
            </w:pPr>
          </w:p>
        </w:tc>
      </w:tr>
    </w:tbl>
    <w:p w:rsidR="00BB15C5" w:rsidRDefault="00BB15C5" w:rsidP="00897CA0">
      <w:pPr>
        <w:pStyle w:val="Tijeloteksta"/>
        <w:spacing w:line="280" w:lineRule="exact"/>
      </w:pPr>
    </w:p>
    <w:p w:rsidR="00B913EA" w:rsidRDefault="00B913EA">
      <w:pPr>
        <w:spacing w:line="320" w:lineRule="exact"/>
        <w:jc w:val="both"/>
        <w:rPr>
          <w:szCs w:val="20"/>
        </w:rPr>
      </w:pPr>
    </w:p>
    <w:p w:rsidR="00B913EA" w:rsidRDefault="00B913EA">
      <w:pPr>
        <w:spacing w:line="320" w:lineRule="exact"/>
        <w:jc w:val="both"/>
        <w:rPr>
          <w:szCs w:val="20"/>
        </w:rPr>
      </w:pPr>
    </w:p>
    <w:p w:rsidR="005653DE" w:rsidRDefault="005653DE" w:rsidP="009A460E">
      <w:pPr>
        <w:spacing w:line="240" w:lineRule="exact"/>
        <w:jc w:val="both"/>
        <w:rPr>
          <w:b/>
          <w:i/>
        </w:rPr>
      </w:pPr>
    </w:p>
    <w:p w:rsidR="00FC7A68" w:rsidRDefault="00FC7A68" w:rsidP="009A460E">
      <w:pPr>
        <w:spacing w:line="240" w:lineRule="exact"/>
        <w:jc w:val="both"/>
        <w:rPr>
          <w:b/>
          <w:i/>
        </w:rPr>
        <w:sectPr w:rsidR="00FC7A68" w:rsidSect="000D2CC0">
          <w:headerReference w:type="default" r:id="rId14"/>
          <w:footerReference w:type="default" r:id="rId15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C7A68" w:rsidRDefault="00FC7A68" w:rsidP="00677579">
      <w:pPr>
        <w:spacing w:line="320" w:lineRule="exact"/>
        <w:jc w:val="center"/>
        <w:rPr>
          <w:b/>
          <w:i/>
        </w:rPr>
      </w:pPr>
      <w:r>
        <w:rPr>
          <w:b/>
          <w:i/>
        </w:rPr>
        <w:lastRenderedPageBreak/>
        <w:t>Tabele procjenjivanja</w:t>
      </w:r>
      <w:r w:rsidR="004F5352">
        <w:rPr>
          <w:b/>
          <w:i/>
        </w:rPr>
        <w:t xml:space="preserve"> dugotrajne i kratkotrajne imovine </w:t>
      </w:r>
    </w:p>
    <w:p w:rsidR="00FC7A68" w:rsidRPr="00CF068E" w:rsidRDefault="00FC7A68" w:rsidP="00FC7A68">
      <w:pPr>
        <w:spacing w:line="320" w:lineRule="exact"/>
        <w:jc w:val="both"/>
        <w:rPr>
          <w:b/>
          <w:i/>
        </w:rPr>
      </w:pPr>
      <w:r w:rsidRPr="00CF068E">
        <w:rPr>
          <w:b/>
          <w:i/>
        </w:rPr>
        <w:t xml:space="preserve">1. Dugotrajna imovina </w:t>
      </w:r>
    </w:p>
    <w:p w:rsidR="005653DE" w:rsidRDefault="00677579" w:rsidP="009A460E">
      <w:pPr>
        <w:spacing w:line="240" w:lineRule="exact"/>
        <w:jc w:val="both"/>
        <w:rPr>
          <w:b/>
          <w:sz w:val="22"/>
        </w:rPr>
      </w:pPr>
      <w:r w:rsidRPr="00677579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240030</wp:posOffset>
            </wp:positionV>
            <wp:extent cx="8334375" cy="5286375"/>
            <wp:effectExtent l="0" t="0" r="0" b="0"/>
            <wp:wrapTopAndBottom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7A68">
        <w:rPr>
          <w:b/>
          <w:i/>
        </w:rPr>
        <w:t xml:space="preserve">1 a. </w:t>
      </w:r>
      <w:r w:rsidR="00FC7A68" w:rsidRPr="00EE44CB">
        <w:rPr>
          <w:b/>
          <w:sz w:val="22"/>
        </w:rPr>
        <w:t>Oprema klaonice nojeva</w:t>
      </w:r>
      <w:r w:rsidR="00FC7A68">
        <w:rPr>
          <w:b/>
          <w:sz w:val="22"/>
        </w:rPr>
        <w:t xml:space="preserve"> - I/II. </w:t>
      </w:r>
    </w:p>
    <w:p w:rsidR="00FC7A68" w:rsidRDefault="00FC7A68" w:rsidP="00FC7A68">
      <w:pPr>
        <w:spacing w:line="240" w:lineRule="exact"/>
        <w:jc w:val="both"/>
        <w:rPr>
          <w:b/>
          <w:sz w:val="22"/>
        </w:rPr>
      </w:pPr>
      <w:r>
        <w:rPr>
          <w:b/>
          <w:i/>
        </w:rPr>
        <w:lastRenderedPageBreak/>
        <w:t xml:space="preserve">1 a. </w:t>
      </w:r>
      <w:r w:rsidRPr="00EE44CB">
        <w:rPr>
          <w:b/>
          <w:sz w:val="22"/>
        </w:rPr>
        <w:t>Oprema klaonice nojeva</w:t>
      </w:r>
      <w:r>
        <w:rPr>
          <w:b/>
          <w:sz w:val="22"/>
        </w:rPr>
        <w:t xml:space="preserve"> - II/II.</w:t>
      </w:r>
    </w:p>
    <w:p w:rsidR="00FC7A68" w:rsidRPr="00FC7A68" w:rsidRDefault="00FC7A68" w:rsidP="00FC7A68"/>
    <w:p w:rsidR="00FC7A68" w:rsidRPr="00FC7A68" w:rsidRDefault="007E6A05" w:rsidP="00FC7A68">
      <w:r w:rsidRPr="007E6A05">
        <w:rPr>
          <w:noProof/>
        </w:rPr>
        <w:drawing>
          <wp:inline distT="0" distB="0" distL="0" distR="0">
            <wp:extent cx="8334375" cy="5200650"/>
            <wp:effectExtent l="0" t="0" r="0" b="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A68" w:rsidRPr="00FC7A68" w:rsidRDefault="00FC7A68" w:rsidP="00FC7A68"/>
    <w:p w:rsidR="00FC7A68" w:rsidRPr="00FC7A68" w:rsidRDefault="00FC7A68" w:rsidP="00FC7A68"/>
    <w:p w:rsidR="00FC7A68" w:rsidRDefault="00FC7A68" w:rsidP="00FC7A68">
      <w:pPr>
        <w:spacing w:line="320" w:lineRule="exact"/>
        <w:rPr>
          <w:b/>
          <w:sz w:val="22"/>
        </w:rPr>
      </w:pPr>
      <w:r w:rsidRPr="00EE44CB">
        <w:rPr>
          <w:b/>
          <w:sz w:val="22"/>
        </w:rPr>
        <w:t xml:space="preserve">1 b. Oprema i uređaji </w:t>
      </w:r>
      <w:r>
        <w:rPr>
          <w:b/>
          <w:sz w:val="22"/>
        </w:rPr>
        <w:t xml:space="preserve">- I/III. </w:t>
      </w:r>
    </w:p>
    <w:p w:rsidR="00FC7A68" w:rsidRPr="00EE44CB" w:rsidRDefault="00FC7A68" w:rsidP="00FC7A68">
      <w:pPr>
        <w:spacing w:line="320" w:lineRule="exact"/>
        <w:rPr>
          <w:b/>
          <w:sz w:val="22"/>
        </w:rPr>
      </w:pPr>
    </w:p>
    <w:p w:rsidR="00FC7A68" w:rsidRPr="00FC7A68" w:rsidRDefault="00FC7A68" w:rsidP="00FC7A68">
      <w:r w:rsidRPr="00FC7A68">
        <w:rPr>
          <w:noProof/>
        </w:rPr>
        <w:drawing>
          <wp:inline distT="0" distB="0" distL="0" distR="0">
            <wp:extent cx="8892540" cy="5000537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0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A68" w:rsidRPr="00FC7A68" w:rsidRDefault="00FC7A68" w:rsidP="00FC7A68"/>
    <w:p w:rsidR="00FC7A68" w:rsidRPr="00FC7A68" w:rsidRDefault="00FC7A68" w:rsidP="00FC7A68"/>
    <w:p w:rsidR="00FC7A68" w:rsidRDefault="00FC7A68" w:rsidP="00FC7A68">
      <w:pPr>
        <w:spacing w:line="320" w:lineRule="exact"/>
        <w:rPr>
          <w:b/>
          <w:sz w:val="22"/>
        </w:rPr>
      </w:pPr>
      <w:r w:rsidRPr="00EE44CB">
        <w:rPr>
          <w:b/>
          <w:sz w:val="22"/>
        </w:rPr>
        <w:t xml:space="preserve">1 b. Oprema i uređaji </w:t>
      </w:r>
      <w:r>
        <w:rPr>
          <w:b/>
          <w:sz w:val="22"/>
        </w:rPr>
        <w:t xml:space="preserve">- II/III. </w:t>
      </w:r>
    </w:p>
    <w:p w:rsidR="00FC7A68" w:rsidRPr="00FC7A68" w:rsidRDefault="00FC7A68" w:rsidP="00FC7A68">
      <w:pPr>
        <w:spacing w:line="320" w:lineRule="exact"/>
        <w:rPr>
          <w:b/>
          <w:sz w:val="22"/>
        </w:rPr>
      </w:pPr>
    </w:p>
    <w:p w:rsidR="00FC7A68" w:rsidRDefault="007474FF" w:rsidP="00FC7A68">
      <w:r w:rsidRPr="007474FF">
        <w:drawing>
          <wp:inline distT="0" distB="0" distL="0" distR="0">
            <wp:extent cx="8892540" cy="4919622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1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A68" w:rsidRPr="00FC7A68" w:rsidRDefault="00FC7A68" w:rsidP="00FC7A68"/>
    <w:p w:rsidR="00FC7A68" w:rsidRDefault="00FC7A68" w:rsidP="00FC7A68">
      <w:pPr>
        <w:tabs>
          <w:tab w:val="left" w:pos="1185"/>
        </w:tabs>
      </w:pPr>
    </w:p>
    <w:p w:rsidR="00FC7A68" w:rsidRPr="00EE44CB" w:rsidRDefault="00FC7A68" w:rsidP="00FC7A68">
      <w:pPr>
        <w:spacing w:line="320" w:lineRule="exact"/>
        <w:rPr>
          <w:b/>
          <w:sz w:val="22"/>
        </w:rPr>
      </w:pPr>
      <w:r w:rsidRPr="00EE44CB">
        <w:rPr>
          <w:b/>
          <w:sz w:val="22"/>
        </w:rPr>
        <w:t xml:space="preserve">1 b. Oprema i uređaji </w:t>
      </w:r>
      <w:r>
        <w:rPr>
          <w:b/>
          <w:sz w:val="22"/>
        </w:rPr>
        <w:t xml:space="preserve">- III/III. </w:t>
      </w:r>
    </w:p>
    <w:p w:rsidR="00FC7A68" w:rsidRDefault="00FC7A68" w:rsidP="00FC7A68">
      <w:pPr>
        <w:tabs>
          <w:tab w:val="left" w:pos="1185"/>
        </w:tabs>
      </w:pPr>
    </w:p>
    <w:p w:rsidR="00FC7A68" w:rsidRDefault="00173F93" w:rsidP="00FC7A68">
      <w:pPr>
        <w:tabs>
          <w:tab w:val="left" w:pos="1185"/>
        </w:tabs>
      </w:pPr>
      <w:r w:rsidRPr="00173F93">
        <w:rPr>
          <w:noProof/>
        </w:rPr>
        <w:drawing>
          <wp:inline distT="0" distB="0" distL="0" distR="0">
            <wp:extent cx="8892540" cy="4919622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1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F93" w:rsidRDefault="00FC7A68" w:rsidP="007E6A05">
      <w:pPr>
        <w:tabs>
          <w:tab w:val="left" w:pos="1185"/>
        </w:tabs>
        <w:rPr>
          <w:i/>
          <w:sz w:val="22"/>
        </w:rPr>
      </w:pPr>
      <w:r w:rsidRPr="00173F93">
        <w:rPr>
          <w:i/>
          <w:sz w:val="22"/>
        </w:rPr>
        <w:t>* Sve naznake o lokaciji osim Paromlinske su na lokaciji sjedišta Gratita</w:t>
      </w:r>
      <w:r w:rsidR="00173F93">
        <w:rPr>
          <w:i/>
          <w:sz w:val="22"/>
        </w:rPr>
        <w:br w:type="page"/>
      </w:r>
    </w:p>
    <w:p w:rsidR="00FC7A68" w:rsidRDefault="00FC7A68" w:rsidP="00FC7A68">
      <w:pPr>
        <w:tabs>
          <w:tab w:val="left" w:pos="1185"/>
        </w:tabs>
        <w:rPr>
          <w:b/>
          <w:sz w:val="22"/>
        </w:rPr>
      </w:pPr>
      <w:r w:rsidRPr="00B37AE4">
        <w:rPr>
          <w:b/>
          <w:sz w:val="22"/>
        </w:rPr>
        <w:lastRenderedPageBreak/>
        <w:t xml:space="preserve">1 c. </w:t>
      </w:r>
      <w:r>
        <w:rPr>
          <w:b/>
          <w:sz w:val="22"/>
        </w:rPr>
        <w:t>Namještaj i uredska oprema</w:t>
      </w:r>
      <w:r w:rsidR="00173F93">
        <w:rPr>
          <w:b/>
          <w:sz w:val="22"/>
        </w:rPr>
        <w:t xml:space="preserve"> - I/III.</w:t>
      </w:r>
    </w:p>
    <w:p w:rsidR="007E6A05" w:rsidRDefault="007E6A05" w:rsidP="00FC7A68">
      <w:pPr>
        <w:tabs>
          <w:tab w:val="left" w:pos="1185"/>
        </w:tabs>
      </w:pPr>
    </w:p>
    <w:p w:rsidR="00FC7A68" w:rsidRDefault="007474FF" w:rsidP="00FC7A68">
      <w:pPr>
        <w:tabs>
          <w:tab w:val="left" w:pos="1185"/>
        </w:tabs>
      </w:pPr>
      <w:r w:rsidRPr="007474FF">
        <w:drawing>
          <wp:inline distT="0" distB="0" distL="0" distR="0">
            <wp:extent cx="8239125" cy="5097357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3764" cy="510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D26" w:rsidRDefault="002E0D26" w:rsidP="00FC7A68">
      <w:pPr>
        <w:tabs>
          <w:tab w:val="left" w:pos="1185"/>
        </w:tabs>
        <w:rPr>
          <w:b/>
          <w:sz w:val="22"/>
        </w:rPr>
      </w:pPr>
      <w:bookmarkStart w:id="1" w:name="_GoBack"/>
      <w:bookmarkEnd w:id="1"/>
    </w:p>
    <w:p w:rsidR="007E6A05" w:rsidRDefault="007E6A05" w:rsidP="00FC7A68">
      <w:pPr>
        <w:tabs>
          <w:tab w:val="left" w:pos="1185"/>
        </w:tabs>
        <w:rPr>
          <w:b/>
          <w:sz w:val="22"/>
        </w:rPr>
      </w:pPr>
    </w:p>
    <w:p w:rsidR="00FC7A68" w:rsidRDefault="00173F93" w:rsidP="00FC7A68">
      <w:pPr>
        <w:tabs>
          <w:tab w:val="left" w:pos="1185"/>
        </w:tabs>
      </w:pPr>
      <w:r w:rsidRPr="00B37AE4">
        <w:rPr>
          <w:b/>
          <w:sz w:val="22"/>
        </w:rPr>
        <w:lastRenderedPageBreak/>
        <w:t xml:space="preserve">1 c. </w:t>
      </w:r>
      <w:r>
        <w:rPr>
          <w:b/>
          <w:sz w:val="22"/>
        </w:rPr>
        <w:t>Namještaj i uredska oprema - II/III.</w:t>
      </w:r>
    </w:p>
    <w:p w:rsidR="00FC7A68" w:rsidRDefault="007E6A05" w:rsidP="00FC7A68">
      <w:r w:rsidRPr="007E6A05">
        <w:rPr>
          <w:noProof/>
        </w:rPr>
        <w:drawing>
          <wp:inline distT="0" distB="0" distL="0" distR="0">
            <wp:extent cx="8058150" cy="5573293"/>
            <wp:effectExtent l="0" t="0" r="0" b="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9828" cy="558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A68" w:rsidRDefault="00173F93" w:rsidP="00173F93">
      <w:pPr>
        <w:tabs>
          <w:tab w:val="left" w:pos="1185"/>
        </w:tabs>
      </w:pPr>
      <w:r w:rsidRPr="00B37AE4">
        <w:rPr>
          <w:b/>
          <w:sz w:val="22"/>
        </w:rPr>
        <w:lastRenderedPageBreak/>
        <w:t xml:space="preserve">1 c. </w:t>
      </w:r>
      <w:r>
        <w:rPr>
          <w:b/>
          <w:sz w:val="22"/>
        </w:rPr>
        <w:t>Namještaj i uredska oprema - III/III.</w:t>
      </w:r>
    </w:p>
    <w:p w:rsidR="00173F93" w:rsidRDefault="007E6A05" w:rsidP="00FC7A68">
      <w:r w:rsidRPr="007E6A05">
        <w:rPr>
          <w:noProof/>
        </w:rPr>
        <w:drawing>
          <wp:inline distT="0" distB="0" distL="0" distR="0">
            <wp:extent cx="8410575" cy="5407968"/>
            <wp:effectExtent l="0" t="0" r="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6958" cy="541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F93" w:rsidRPr="00173F93" w:rsidRDefault="00173F93" w:rsidP="00FC7A68">
      <w:pPr>
        <w:rPr>
          <w:i/>
          <w:sz w:val="22"/>
        </w:rPr>
      </w:pPr>
      <w:r w:rsidRPr="00173F93">
        <w:rPr>
          <w:i/>
          <w:sz w:val="22"/>
        </w:rPr>
        <w:t>* Lokacijama su naznačeni prostori u upravnoj zgradi</w:t>
      </w:r>
    </w:p>
    <w:p w:rsidR="004F5352" w:rsidRDefault="004F5352" w:rsidP="004F5352">
      <w:pPr>
        <w:pStyle w:val="Uvuenotijeloteksta"/>
        <w:spacing w:line="260" w:lineRule="exact"/>
        <w:ind w:left="0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 xml:space="preserve">2. </w:t>
      </w:r>
      <w:r w:rsidRPr="004F5352">
        <w:rPr>
          <w:b/>
          <w:bCs/>
          <w:i/>
          <w:iCs/>
        </w:rPr>
        <w:t>Kratkotrajna imovina</w:t>
      </w:r>
    </w:p>
    <w:p w:rsidR="004F5352" w:rsidRPr="004F5352" w:rsidRDefault="004F5352" w:rsidP="004F5352">
      <w:pPr>
        <w:pStyle w:val="Uvuenotijeloteksta"/>
        <w:spacing w:line="260" w:lineRule="exact"/>
        <w:ind w:left="0"/>
        <w:rPr>
          <w:b/>
          <w:bCs/>
          <w:i/>
          <w:iCs/>
        </w:rPr>
      </w:pPr>
    </w:p>
    <w:p w:rsidR="004F5352" w:rsidRPr="004F5352" w:rsidRDefault="004F5352" w:rsidP="004F5352">
      <w:pPr>
        <w:pStyle w:val="Uvuenotijeloteksta"/>
        <w:spacing w:line="260" w:lineRule="exact"/>
        <w:ind w:left="0"/>
        <w:rPr>
          <w:b/>
          <w:bCs/>
          <w:i/>
          <w:iCs/>
        </w:rPr>
      </w:pPr>
      <w:r w:rsidRPr="004F5352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316230</wp:posOffset>
            </wp:positionV>
            <wp:extent cx="8791575" cy="4886325"/>
            <wp:effectExtent l="0" t="0" r="0" b="0"/>
            <wp:wrapTopAndBottom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5352">
        <w:rPr>
          <w:b/>
          <w:bCs/>
          <w:i/>
          <w:iCs/>
        </w:rPr>
        <w:t xml:space="preserve">2 a. Trgovačka roba u veleprodajnom skladištu </w:t>
      </w:r>
      <w:r w:rsidR="007E6A05">
        <w:rPr>
          <w:b/>
          <w:bCs/>
          <w:i/>
          <w:iCs/>
        </w:rPr>
        <w:t>- I/I.</w:t>
      </w:r>
    </w:p>
    <w:p w:rsidR="004F5352" w:rsidRPr="004F5352" w:rsidRDefault="005406D4" w:rsidP="004F5352">
      <w:pPr>
        <w:pStyle w:val="Uvuenotijeloteksta"/>
        <w:spacing w:line="260" w:lineRule="exact"/>
        <w:ind w:left="0"/>
        <w:rPr>
          <w:b/>
          <w:bCs/>
          <w:i/>
          <w:iCs/>
        </w:rPr>
      </w:pPr>
      <w:r w:rsidRPr="005406D4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309880</wp:posOffset>
            </wp:positionV>
            <wp:extent cx="7629525" cy="4924425"/>
            <wp:effectExtent l="0" t="0" r="0" b="0"/>
            <wp:wrapTopAndBottom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5352" w:rsidRPr="004F5352">
        <w:rPr>
          <w:b/>
          <w:bCs/>
          <w:i/>
          <w:iCs/>
        </w:rPr>
        <w:t xml:space="preserve">2 b. Čelični profili i željezo kao koristan otpad </w:t>
      </w:r>
      <w:r w:rsidR="007E6A05">
        <w:rPr>
          <w:b/>
          <w:bCs/>
          <w:i/>
          <w:iCs/>
        </w:rPr>
        <w:t>- I/I.</w:t>
      </w:r>
    </w:p>
    <w:p w:rsidR="00AF3113" w:rsidRDefault="00AF3113">
      <w:pPr>
        <w:spacing w:line="320" w:lineRule="exact"/>
        <w:jc w:val="both"/>
        <w:rPr>
          <w:bCs/>
          <w:i/>
          <w:iCs/>
        </w:rPr>
      </w:pPr>
    </w:p>
    <w:p w:rsidR="004F5352" w:rsidRDefault="004F5352">
      <w:pPr>
        <w:spacing w:line="320" w:lineRule="exact"/>
        <w:jc w:val="both"/>
        <w:rPr>
          <w:bCs/>
          <w:i/>
          <w:iCs/>
        </w:rPr>
      </w:pPr>
      <w:r>
        <w:rPr>
          <w:bCs/>
          <w:i/>
          <w:iCs/>
        </w:rPr>
        <w:br w:type="page"/>
      </w:r>
    </w:p>
    <w:p w:rsidR="005406D4" w:rsidRDefault="005406D4" w:rsidP="00CC06F3">
      <w:pPr>
        <w:pStyle w:val="Uvuenotijeloteksta"/>
        <w:spacing w:line="260" w:lineRule="exact"/>
        <w:ind w:left="0"/>
        <w:rPr>
          <w:b/>
          <w:bCs/>
          <w:i/>
          <w:iCs/>
        </w:rPr>
      </w:pPr>
    </w:p>
    <w:p w:rsidR="004F5352" w:rsidRDefault="00CC06F3" w:rsidP="00CC06F3">
      <w:pPr>
        <w:pStyle w:val="Uvuenotijeloteksta"/>
        <w:spacing w:line="260" w:lineRule="exact"/>
        <w:ind w:left="0"/>
        <w:rPr>
          <w:b/>
          <w:bCs/>
          <w:i/>
          <w:iCs/>
        </w:rPr>
      </w:pPr>
      <w:r w:rsidRPr="00CC06F3">
        <w:rPr>
          <w:b/>
          <w:bCs/>
          <w:i/>
          <w:iCs/>
        </w:rPr>
        <w:t>2 c. O</w:t>
      </w:r>
      <w:r w:rsidR="004F5352" w:rsidRPr="00CC06F3">
        <w:rPr>
          <w:b/>
          <w:bCs/>
          <w:i/>
          <w:iCs/>
        </w:rPr>
        <w:t xml:space="preserve">stali repromaterijal </w:t>
      </w:r>
      <w:r w:rsidR="007E6A05">
        <w:rPr>
          <w:b/>
          <w:bCs/>
          <w:i/>
          <w:iCs/>
        </w:rPr>
        <w:t>- I/I.</w:t>
      </w:r>
    </w:p>
    <w:p w:rsidR="00CC06F3" w:rsidRPr="00CC06F3" w:rsidRDefault="00CC06F3" w:rsidP="00CC06F3">
      <w:pPr>
        <w:pStyle w:val="Uvuenotijeloteksta"/>
        <w:spacing w:line="260" w:lineRule="exact"/>
        <w:ind w:left="0"/>
        <w:rPr>
          <w:b/>
          <w:bCs/>
          <w:i/>
          <w:iCs/>
        </w:rPr>
      </w:pPr>
    </w:p>
    <w:p w:rsidR="00173F93" w:rsidRDefault="00CC06F3" w:rsidP="00FC7A68">
      <w:r w:rsidRPr="00CC06F3">
        <w:rPr>
          <w:noProof/>
        </w:rPr>
        <w:drawing>
          <wp:inline distT="0" distB="0" distL="0" distR="0">
            <wp:extent cx="8534400" cy="3810000"/>
            <wp:effectExtent l="0" t="0" r="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6F3" w:rsidRDefault="00CC06F3" w:rsidP="00FC7A68"/>
    <w:p w:rsidR="00173F93" w:rsidRDefault="00173F93" w:rsidP="00FC7A68"/>
    <w:p w:rsidR="00173F93" w:rsidRPr="00FC7A68" w:rsidRDefault="00173F93" w:rsidP="00FC7A68">
      <w:pPr>
        <w:sectPr w:rsidR="00173F93" w:rsidRPr="00FC7A68" w:rsidSect="00FC7A68">
          <w:headerReference w:type="default" r:id="rId27"/>
          <w:footerReference w:type="default" r:id="rId28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9A460E" w:rsidRPr="00A613E4" w:rsidRDefault="00B37AE4" w:rsidP="009A460E">
      <w:pPr>
        <w:spacing w:line="240" w:lineRule="exact"/>
        <w:jc w:val="both"/>
        <w:rPr>
          <w:b/>
          <w:i/>
        </w:rPr>
      </w:pPr>
      <w:r>
        <w:rPr>
          <w:b/>
          <w:i/>
        </w:rPr>
        <w:lastRenderedPageBreak/>
        <w:t xml:space="preserve">Rekapitulacija </w:t>
      </w:r>
      <w:r w:rsidR="00B95665">
        <w:rPr>
          <w:b/>
          <w:i/>
        </w:rPr>
        <w:t xml:space="preserve">procijenjenih vrijednosti </w:t>
      </w:r>
    </w:p>
    <w:p w:rsidR="00245C4F" w:rsidRDefault="005406D4" w:rsidP="005653DE">
      <w:r w:rsidRPr="005406D4">
        <w:rPr>
          <w:noProof/>
        </w:rPr>
        <w:drawing>
          <wp:inline distT="0" distB="0" distL="0" distR="0">
            <wp:extent cx="4876800" cy="2447925"/>
            <wp:effectExtent l="0" t="0" r="0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745" w:rsidRPr="00A613E4" w:rsidRDefault="00F75745" w:rsidP="009A460E">
      <w:pPr>
        <w:spacing w:line="240" w:lineRule="exact"/>
        <w:jc w:val="both"/>
        <w:rPr>
          <w:sz w:val="22"/>
        </w:rPr>
      </w:pPr>
    </w:p>
    <w:p w:rsidR="00245C4F" w:rsidRDefault="00245C4F" w:rsidP="00245C4F">
      <w:pPr>
        <w:spacing w:line="240" w:lineRule="exact"/>
        <w:jc w:val="both"/>
        <w:rPr>
          <w:b/>
          <w:i/>
        </w:rPr>
      </w:pPr>
      <w:r>
        <w:rPr>
          <w:b/>
          <w:i/>
        </w:rPr>
        <w:t xml:space="preserve">Procijenjena vrijednost pokretnina   </w:t>
      </w:r>
    </w:p>
    <w:p w:rsidR="00245C4F" w:rsidRDefault="00245C4F" w:rsidP="009A460E">
      <w:pPr>
        <w:spacing w:line="240" w:lineRule="exact"/>
        <w:jc w:val="both"/>
      </w:pPr>
    </w:p>
    <w:p w:rsidR="009A460E" w:rsidRDefault="00245C4F" w:rsidP="009A460E">
      <w:pPr>
        <w:spacing w:line="240" w:lineRule="exact"/>
        <w:jc w:val="both"/>
      </w:pPr>
      <w:r>
        <w:tab/>
      </w:r>
      <w:r w:rsidR="009A460E">
        <w:t>Procjena je izražena u hrvatskoj valuti u kunama, a naznačena je i vrijednost preračunata u €. Paritet vrijednosti u vrijeme procjenjivanja primijenjen je prem</w:t>
      </w:r>
      <w:r w:rsidR="005406D4">
        <w:t>a srednjem tečaju HNB 1 € = 7,51</w:t>
      </w:r>
      <w:r w:rsidR="009A460E">
        <w:t xml:space="preserve"> kn.</w:t>
      </w:r>
    </w:p>
    <w:p w:rsidR="009A460E" w:rsidRDefault="009A460E" w:rsidP="009A460E">
      <w:pPr>
        <w:spacing w:line="240" w:lineRule="exact"/>
        <w:jc w:val="both"/>
        <w:rPr>
          <w:b/>
          <w:i/>
        </w:rPr>
      </w:pPr>
    </w:p>
    <w:p w:rsidR="009A460E" w:rsidRDefault="009A460E" w:rsidP="009A460E">
      <w:pPr>
        <w:spacing w:line="240" w:lineRule="exact"/>
        <w:jc w:val="both"/>
      </w:pPr>
      <w:r>
        <w:tab/>
        <w:t>Utvrđena procijenjena vrijednost predstavlja fer tržišnu vrijednost specificirane imovine pokretnina u stanju prema nalazu i na referentni datum.</w:t>
      </w:r>
    </w:p>
    <w:p w:rsidR="009A460E" w:rsidRDefault="009A460E" w:rsidP="009A460E">
      <w:pPr>
        <w:pStyle w:val="Tijeloteksta"/>
        <w:spacing w:line="240" w:lineRule="exact"/>
        <w:ind w:firstLine="709"/>
      </w:pPr>
      <w:r>
        <w:t>Utvrđene vrijednosti ne uključuju porezno davanje tj. PDV prilikom prodaje.</w:t>
      </w:r>
    </w:p>
    <w:p w:rsidR="00F75745" w:rsidRDefault="00F75745" w:rsidP="009A460E">
      <w:pPr>
        <w:pStyle w:val="Tijeloteksta"/>
        <w:spacing w:line="240" w:lineRule="exact"/>
        <w:ind w:firstLine="709"/>
      </w:pPr>
    </w:p>
    <w:p w:rsidR="00F75745" w:rsidRDefault="005406D4" w:rsidP="009A460E">
      <w:pPr>
        <w:pStyle w:val="Tijeloteksta"/>
        <w:spacing w:line="240" w:lineRule="exact"/>
        <w:rPr>
          <w:i/>
          <w:noProof/>
        </w:rPr>
      </w:pPr>
      <w:r w:rsidRPr="00C84E76">
        <w:rPr>
          <w:noProof/>
        </w:rPr>
        <w:drawing>
          <wp:anchor distT="0" distB="0" distL="114300" distR="114300" simplePos="0" relativeHeight="251661312" behindDoc="0" locked="0" layoutInCell="1" allowOverlap="1" wp14:anchorId="082B51E1" wp14:editId="00F0DD63">
            <wp:simplePos x="0" y="0"/>
            <wp:positionH relativeFrom="column">
              <wp:posOffset>619125</wp:posOffset>
            </wp:positionH>
            <wp:positionV relativeFrom="paragraph">
              <wp:posOffset>285750</wp:posOffset>
            </wp:positionV>
            <wp:extent cx="4714875" cy="1057275"/>
            <wp:effectExtent l="0" t="0" r="0" b="0"/>
            <wp:wrapTopAndBottom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5745">
        <w:t xml:space="preserve">            </w:t>
      </w:r>
      <w:r>
        <w:t xml:space="preserve">     </w:t>
      </w:r>
      <w:r w:rsidR="002E0D26">
        <w:t xml:space="preserve">Zbirna </w:t>
      </w:r>
      <w:r w:rsidR="002E0D26">
        <w:rPr>
          <w:i/>
        </w:rPr>
        <w:t>p</w:t>
      </w:r>
      <w:r w:rsidR="009A460E" w:rsidRPr="00F75745">
        <w:rPr>
          <w:i/>
        </w:rPr>
        <w:t>rocijenjena vrijednost pokretnina iznosi:</w:t>
      </w:r>
    </w:p>
    <w:p w:rsidR="009A460E" w:rsidRDefault="009A460E" w:rsidP="009A460E">
      <w:pPr>
        <w:pStyle w:val="Tijeloteksta"/>
        <w:spacing w:line="240" w:lineRule="exact"/>
      </w:pPr>
    </w:p>
    <w:p w:rsidR="009A460E" w:rsidRDefault="005406D4" w:rsidP="009A460E">
      <w:pPr>
        <w:spacing w:line="240" w:lineRule="exact"/>
        <w:jc w:val="center"/>
        <w:rPr>
          <w:b/>
          <w:i/>
          <w:u w:val="single"/>
        </w:rPr>
      </w:pPr>
      <w:r>
        <w:rPr>
          <w:b/>
          <w:u w:val="single"/>
        </w:rPr>
        <w:t>426.</w:t>
      </w:r>
      <w:r w:rsidR="00F75745">
        <w:rPr>
          <w:b/>
          <w:u w:val="single"/>
        </w:rPr>
        <w:t>0</w:t>
      </w:r>
      <w:r>
        <w:rPr>
          <w:b/>
          <w:u w:val="single"/>
        </w:rPr>
        <w:t>2</w:t>
      </w:r>
      <w:r w:rsidR="00F75745">
        <w:rPr>
          <w:b/>
          <w:u w:val="single"/>
        </w:rPr>
        <w:t>0</w:t>
      </w:r>
      <w:r w:rsidR="00A613E4">
        <w:rPr>
          <w:b/>
          <w:u w:val="single"/>
        </w:rPr>
        <w:t>,00</w:t>
      </w:r>
      <w:r w:rsidR="00134711" w:rsidRPr="00134711">
        <w:rPr>
          <w:b/>
          <w:u w:val="single"/>
        </w:rPr>
        <w:t xml:space="preserve"> kn</w:t>
      </w:r>
      <w:r w:rsidR="00134711">
        <w:t xml:space="preserve"> </w:t>
      </w:r>
      <w:r w:rsidR="009A460E">
        <w:t>odnosno u protuvrijednosti od</w:t>
      </w:r>
      <w:r w:rsidR="00134711">
        <w:rPr>
          <w:b/>
          <w:bCs/>
          <w:i/>
          <w:iCs/>
        </w:rPr>
        <w:t xml:space="preserve"> </w:t>
      </w:r>
      <w:r>
        <w:rPr>
          <w:b/>
          <w:u w:val="single"/>
        </w:rPr>
        <w:t>56.727</w:t>
      </w:r>
      <w:r w:rsidR="00A613E4">
        <w:rPr>
          <w:b/>
          <w:u w:val="single"/>
        </w:rPr>
        <w:t>,00</w:t>
      </w:r>
      <w:r w:rsidR="00134711" w:rsidRPr="00134711">
        <w:rPr>
          <w:b/>
          <w:u w:val="single"/>
        </w:rPr>
        <w:t xml:space="preserve"> €</w:t>
      </w:r>
    </w:p>
    <w:p w:rsidR="00F75745" w:rsidRDefault="00F75745" w:rsidP="00A613E4">
      <w:pPr>
        <w:pStyle w:val="Tijeloteksta-uvlaka2"/>
        <w:spacing w:line="240" w:lineRule="auto"/>
        <w:ind w:left="284"/>
      </w:pPr>
    </w:p>
    <w:p w:rsidR="00A613E4" w:rsidRDefault="00F75745" w:rsidP="005406D4">
      <w:pPr>
        <w:pStyle w:val="Tijeloteksta-uvlaka2"/>
        <w:spacing w:line="240" w:lineRule="auto"/>
        <w:ind w:left="284"/>
      </w:pPr>
      <w:r>
        <w:tab/>
      </w:r>
      <w:r w:rsidR="009A460E">
        <w:t>Procjenu je izvršio  Josip  Bacinger dipl.ing. strojarstva iz Varaždina, imenovan za stalnog sudskog vještaka strojarske struke na području Trgovačkog suda u Varaždinu,  Rješenjem  o ponovnom imenovanju broj 4 Su-15/13-2 od 04.veljače 2013. godine.</w:t>
      </w:r>
    </w:p>
    <w:p w:rsidR="005406D4" w:rsidRDefault="005406D4" w:rsidP="005406D4">
      <w:pPr>
        <w:pStyle w:val="Tijeloteksta-uvlaka2"/>
        <w:spacing w:line="240" w:lineRule="auto"/>
        <w:ind w:left="284"/>
      </w:pPr>
    </w:p>
    <w:p w:rsidR="009A460E" w:rsidRDefault="00134711" w:rsidP="009A460E">
      <w:pPr>
        <w:pStyle w:val="Zaglavlje"/>
        <w:spacing w:line="240" w:lineRule="exact"/>
        <w:jc w:val="both"/>
      </w:pPr>
      <w:r>
        <w:t xml:space="preserve">Varaždin, </w:t>
      </w:r>
      <w:r w:rsidR="005406D4">
        <w:t>21.10</w:t>
      </w:r>
      <w:r w:rsidR="00B95665">
        <w:t>.2016.</w:t>
      </w:r>
    </w:p>
    <w:p w:rsidR="00F75745" w:rsidRDefault="00F75745" w:rsidP="009A460E">
      <w:pPr>
        <w:pStyle w:val="Zaglavlje"/>
        <w:spacing w:line="240" w:lineRule="exact"/>
        <w:jc w:val="both"/>
      </w:pPr>
    </w:p>
    <w:p w:rsidR="009A460E" w:rsidRDefault="009A460E" w:rsidP="009A460E">
      <w:pPr>
        <w:pStyle w:val="Zaglavlje"/>
        <w:tabs>
          <w:tab w:val="clear" w:pos="4536"/>
          <w:tab w:val="clear" w:pos="9072"/>
        </w:tabs>
        <w:spacing w:after="120" w:line="240" w:lineRule="exact"/>
        <w:jc w:val="both"/>
        <w:rPr>
          <w:i/>
          <w:iCs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="005406D4">
        <w:t xml:space="preserve">             </w:t>
      </w:r>
      <w:r>
        <w:t xml:space="preserve"> </w:t>
      </w:r>
      <w:r>
        <w:rPr>
          <w:i/>
          <w:iCs/>
        </w:rPr>
        <w:t>Bercon d.o.o</w:t>
      </w:r>
    </w:p>
    <w:p w:rsidR="00A613E4" w:rsidRDefault="009A460E" w:rsidP="009A460E">
      <w:pPr>
        <w:pStyle w:val="Zaglavlje"/>
        <w:spacing w:line="240" w:lineRule="exact"/>
        <w:ind w:left="5040" w:firstLine="720"/>
        <w:jc w:val="both"/>
      </w:pPr>
      <w:r>
        <w:t>Josip Bacinger,</w:t>
      </w:r>
      <w:r w:rsidR="00F75745">
        <w:t xml:space="preserve"> </w:t>
      </w:r>
      <w:r>
        <w:t>dipl.ing.</w:t>
      </w:r>
      <w:r w:rsidR="005406D4">
        <w:t>stroj.</w:t>
      </w:r>
    </w:p>
    <w:p w:rsidR="009A460E" w:rsidRDefault="009A460E" w:rsidP="009A460E">
      <w:pPr>
        <w:pStyle w:val="Zaglavlje"/>
        <w:spacing w:line="240" w:lineRule="exact"/>
        <w:ind w:left="5040" w:firstLine="720"/>
        <w:jc w:val="both"/>
      </w:pPr>
    </w:p>
    <w:p w:rsidR="009A460E" w:rsidRPr="00823106" w:rsidRDefault="009A460E" w:rsidP="009A460E">
      <w:pPr>
        <w:spacing w:after="120" w:line="240" w:lineRule="exact"/>
        <w:rPr>
          <w:i/>
          <w:sz w:val="22"/>
          <w:szCs w:val="20"/>
        </w:rPr>
      </w:pPr>
      <w:r w:rsidRPr="00823106">
        <w:rPr>
          <w:i/>
          <w:sz w:val="22"/>
          <w:szCs w:val="20"/>
        </w:rPr>
        <w:t>Sastavni dio elaborata:</w:t>
      </w:r>
    </w:p>
    <w:p w:rsidR="00134711" w:rsidRPr="00823106" w:rsidRDefault="00134711" w:rsidP="00134711">
      <w:pPr>
        <w:spacing w:line="240" w:lineRule="exact"/>
        <w:ind w:left="720"/>
        <w:rPr>
          <w:sz w:val="22"/>
          <w:szCs w:val="20"/>
        </w:rPr>
      </w:pPr>
      <w:r w:rsidRPr="00823106">
        <w:rPr>
          <w:sz w:val="22"/>
          <w:szCs w:val="20"/>
        </w:rPr>
        <w:t>- Rešenje o imenovanju stalnog sudskog vještaka Josipa Bacinger</w:t>
      </w:r>
    </w:p>
    <w:p w:rsidR="009A460E" w:rsidRPr="00823106" w:rsidRDefault="00134711" w:rsidP="00134711">
      <w:pPr>
        <w:spacing w:line="240" w:lineRule="exact"/>
        <w:ind w:left="720"/>
        <w:rPr>
          <w:i/>
          <w:sz w:val="22"/>
          <w:szCs w:val="20"/>
        </w:rPr>
      </w:pPr>
      <w:r w:rsidRPr="00823106">
        <w:rPr>
          <w:sz w:val="22"/>
          <w:szCs w:val="20"/>
        </w:rPr>
        <w:t xml:space="preserve">- Izvod iz Sudskog registra </w:t>
      </w:r>
      <w:r w:rsidRPr="00823106">
        <w:rPr>
          <w:i/>
          <w:sz w:val="22"/>
          <w:szCs w:val="20"/>
        </w:rPr>
        <w:t>Bercon d.o.o.</w:t>
      </w:r>
    </w:p>
    <w:p w:rsidR="00134711" w:rsidRPr="005406D4" w:rsidRDefault="009A460E" w:rsidP="005406D4">
      <w:pPr>
        <w:spacing w:after="120" w:line="240" w:lineRule="exact"/>
        <w:rPr>
          <w:i/>
          <w:sz w:val="22"/>
          <w:szCs w:val="20"/>
        </w:rPr>
      </w:pPr>
      <w:r w:rsidRPr="00823106">
        <w:rPr>
          <w:i/>
          <w:sz w:val="22"/>
          <w:szCs w:val="20"/>
        </w:rPr>
        <w:t>Prilozi:</w:t>
      </w:r>
    </w:p>
    <w:p w:rsidR="00F75745" w:rsidRPr="005406D4" w:rsidRDefault="00F75745" w:rsidP="005406D4">
      <w:pPr>
        <w:spacing w:line="240" w:lineRule="exact"/>
        <w:ind w:left="720"/>
        <w:rPr>
          <w:sz w:val="22"/>
          <w:szCs w:val="20"/>
        </w:rPr>
      </w:pPr>
      <w:r>
        <w:rPr>
          <w:sz w:val="22"/>
          <w:szCs w:val="20"/>
        </w:rPr>
        <w:t>-</w:t>
      </w:r>
      <w:r w:rsidR="005406D4">
        <w:rPr>
          <w:sz w:val="22"/>
          <w:szCs w:val="20"/>
        </w:rPr>
        <w:t xml:space="preserve"> PRILOG I</w:t>
      </w:r>
      <w:r w:rsidRPr="00823106">
        <w:rPr>
          <w:sz w:val="22"/>
          <w:szCs w:val="20"/>
        </w:rPr>
        <w:t xml:space="preserve">. - </w:t>
      </w:r>
      <w:r w:rsidR="00851F7C">
        <w:rPr>
          <w:sz w:val="22"/>
          <w:szCs w:val="20"/>
        </w:rPr>
        <w:t xml:space="preserve">Snimci procjenjivanih pokretnina </w:t>
      </w:r>
    </w:p>
    <w:p w:rsidR="008A6593" w:rsidRDefault="008A6593" w:rsidP="009A460E">
      <w:pPr>
        <w:pStyle w:val="Zaglavlje"/>
        <w:spacing w:line="280" w:lineRule="exact"/>
        <w:jc w:val="both"/>
      </w:pPr>
      <w:r w:rsidRPr="008A6593">
        <w:rPr>
          <w:noProof/>
        </w:rPr>
        <w:lastRenderedPageBreak/>
        <w:drawing>
          <wp:anchor distT="0" distB="0" distL="114300" distR="114300" simplePos="0" relativeHeight="251653120" behindDoc="0" locked="0" layoutInCell="1" allowOverlap="0">
            <wp:simplePos x="0" y="0"/>
            <wp:positionH relativeFrom="page">
              <wp:posOffset>819150</wp:posOffset>
            </wp:positionH>
            <wp:positionV relativeFrom="page">
              <wp:posOffset>981075</wp:posOffset>
            </wp:positionV>
            <wp:extent cx="6057900" cy="8811260"/>
            <wp:effectExtent l="19050" t="0" r="0" b="0"/>
            <wp:wrapTopAndBottom/>
            <wp:docPr id="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30" cstate="print"/>
                    <a:srcRect t="5085" b="7157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81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460E" w:rsidRDefault="008A6593" w:rsidP="009A460E">
      <w:pPr>
        <w:pStyle w:val="Zaglavlje"/>
        <w:spacing w:line="280" w:lineRule="exact"/>
        <w:jc w:val="both"/>
      </w:pPr>
      <w:r w:rsidRPr="008A6593"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0">
            <wp:simplePos x="0" y="0"/>
            <wp:positionH relativeFrom="page">
              <wp:posOffset>571500</wp:posOffset>
            </wp:positionH>
            <wp:positionV relativeFrom="page">
              <wp:posOffset>998855</wp:posOffset>
            </wp:positionV>
            <wp:extent cx="5746115" cy="4837430"/>
            <wp:effectExtent l="19050" t="0" r="6985" b="0"/>
            <wp:wrapTopAndBottom/>
            <wp:docPr id="8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31" cstate="print"/>
                    <a:srcRect b="46983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483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6593" w:rsidRDefault="008A6593" w:rsidP="009A460E">
      <w:pPr>
        <w:pStyle w:val="Zaglavlje"/>
        <w:spacing w:line="280" w:lineRule="exact"/>
        <w:jc w:val="both"/>
      </w:pPr>
    </w:p>
    <w:p w:rsidR="008A6593" w:rsidRDefault="008A6593" w:rsidP="009A460E">
      <w:pPr>
        <w:pStyle w:val="Zaglavlje"/>
        <w:spacing w:line="280" w:lineRule="exact"/>
        <w:jc w:val="both"/>
      </w:pPr>
    </w:p>
    <w:p w:rsidR="008A6593" w:rsidRDefault="008A6593" w:rsidP="009A460E">
      <w:pPr>
        <w:pStyle w:val="Zaglavlje"/>
        <w:spacing w:line="280" w:lineRule="exact"/>
        <w:jc w:val="both"/>
      </w:pPr>
    </w:p>
    <w:p w:rsidR="008A6593" w:rsidRDefault="008A6593" w:rsidP="009A460E">
      <w:pPr>
        <w:pStyle w:val="Zaglavlje"/>
        <w:spacing w:line="280" w:lineRule="exact"/>
        <w:jc w:val="both"/>
      </w:pPr>
    </w:p>
    <w:p w:rsidR="008A6593" w:rsidRDefault="008A6593" w:rsidP="009A460E">
      <w:pPr>
        <w:pStyle w:val="Zaglavlje"/>
        <w:spacing w:line="280" w:lineRule="exact"/>
        <w:jc w:val="both"/>
      </w:pPr>
    </w:p>
    <w:p w:rsidR="008A6593" w:rsidRDefault="008A6593" w:rsidP="009A460E">
      <w:pPr>
        <w:pStyle w:val="Zaglavlje"/>
        <w:spacing w:line="280" w:lineRule="exact"/>
        <w:jc w:val="both"/>
      </w:pPr>
    </w:p>
    <w:p w:rsidR="008A6593" w:rsidRDefault="008A6593" w:rsidP="009A460E">
      <w:pPr>
        <w:pStyle w:val="Zaglavlje"/>
        <w:spacing w:line="280" w:lineRule="exact"/>
        <w:jc w:val="both"/>
      </w:pPr>
    </w:p>
    <w:p w:rsidR="008A6593" w:rsidRDefault="008A6593" w:rsidP="009A460E">
      <w:pPr>
        <w:pStyle w:val="Zaglavlje"/>
        <w:spacing w:line="280" w:lineRule="exact"/>
        <w:jc w:val="both"/>
      </w:pPr>
    </w:p>
    <w:p w:rsidR="008A6593" w:rsidRDefault="008A6593" w:rsidP="009A460E">
      <w:pPr>
        <w:pStyle w:val="Zaglavlje"/>
        <w:spacing w:line="280" w:lineRule="exact"/>
        <w:jc w:val="both"/>
      </w:pPr>
    </w:p>
    <w:p w:rsidR="008A6593" w:rsidRDefault="008A6593" w:rsidP="009A460E">
      <w:pPr>
        <w:pStyle w:val="Zaglavlje"/>
        <w:spacing w:line="280" w:lineRule="exact"/>
        <w:jc w:val="both"/>
      </w:pPr>
    </w:p>
    <w:p w:rsidR="008A6593" w:rsidRDefault="008A6593" w:rsidP="009A460E">
      <w:pPr>
        <w:pStyle w:val="Zaglavlje"/>
        <w:spacing w:line="280" w:lineRule="exact"/>
        <w:jc w:val="both"/>
      </w:pPr>
    </w:p>
    <w:p w:rsidR="008A6593" w:rsidRDefault="008A6593" w:rsidP="009A460E">
      <w:pPr>
        <w:pStyle w:val="Zaglavlje"/>
        <w:spacing w:line="280" w:lineRule="exact"/>
        <w:jc w:val="both"/>
      </w:pPr>
    </w:p>
    <w:p w:rsidR="008A6593" w:rsidRDefault="008A6593" w:rsidP="009A460E">
      <w:pPr>
        <w:pStyle w:val="Zaglavlje"/>
        <w:spacing w:line="280" w:lineRule="exact"/>
        <w:jc w:val="both"/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0">
            <wp:simplePos x="0" y="0"/>
            <wp:positionH relativeFrom="page">
              <wp:posOffset>848360</wp:posOffset>
            </wp:positionH>
            <wp:positionV relativeFrom="page">
              <wp:posOffset>871855</wp:posOffset>
            </wp:positionV>
            <wp:extent cx="5626735" cy="8846185"/>
            <wp:effectExtent l="19050" t="0" r="0" b="0"/>
            <wp:wrapTopAndBottom/>
            <wp:docPr id="9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32" cstate="print"/>
                    <a:srcRect t="7602"/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884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6593" w:rsidRDefault="00A613E4" w:rsidP="009A460E">
      <w:pPr>
        <w:pStyle w:val="Zaglavlje"/>
        <w:spacing w:line="280" w:lineRule="exact"/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965200</wp:posOffset>
            </wp:positionH>
            <wp:positionV relativeFrom="page">
              <wp:posOffset>1179830</wp:posOffset>
            </wp:positionV>
            <wp:extent cx="5913755" cy="6719570"/>
            <wp:effectExtent l="19050" t="0" r="0" b="0"/>
            <wp:wrapTopAndBottom/>
            <wp:docPr id="10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33" cstate="print"/>
                    <a:srcRect l="9624" t="6045" b="36701"/>
                    <a:stretch>
                      <a:fillRect/>
                    </a:stretch>
                  </pic:blipFill>
                  <pic:spPr>
                    <a:xfrm>
                      <a:off x="0" y="0"/>
                      <a:ext cx="5913755" cy="671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6593" w:rsidRDefault="008A6593" w:rsidP="009A460E">
      <w:pPr>
        <w:pStyle w:val="Zaglavlje"/>
        <w:spacing w:line="280" w:lineRule="exact"/>
        <w:jc w:val="both"/>
      </w:pPr>
    </w:p>
    <w:p w:rsidR="008A6593" w:rsidRDefault="008A6593" w:rsidP="009A460E">
      <w:pPr>
        <w:pStyle w:val="Zaglavlje"/>
        <w:spacing w:line="280" w:lineRule="exact"/>
        <w:jc w:val="both"/>
      </w:pPr>
    </w:p>
    <w:p w:rsidR="008A6593" w:rsidRDefault="008A6593" w:rsidP="009A460E">
      <w:pPr>
        <w:pStyle w:val="Zaglavlje"/>
        <w:spacing w:line="280" w:lineRule="exact"/>
        <w:jc w:val="both"/>
      </w:pPr>
    </w:p>
    <w:p w:rsidR="008A6593" w:rsidRDefault="008A6593" w:rsidP="009A460E">
      <w:pPr>
        <w:pStyle w:val="Zaglavlje"/>
        <w:spacing w:line="280" w:lineRule="exact"/>
        <w:jc w:val="both"/>
      </w:pPr>
    </w:p>
    <w:p w:rsidR="008A6593" w:rsidRDefault="008A6593" w:rsidP="009A460E">
      <w:pPr>
        <w:pStyle w:val="Zaglavlje"/>
        <w:spacing w:line="280" w:lineRule="exact"/>
        <w:jc w:val="both"/>
      </w:pPr>
    </w:p>
    <w:p w:rsidR="008A6593" w:rsidRDefault="008A6593" w:rsidP="009A460E">
      <w:pPr>
        <w:pStyle w:val="Zaglavlje"/>
        <w:spacing w:line="280" w:lineRule="exact"/>
        <w:jc w:val="both"/>
      </w:pPr>
    </w:p>
    <w:p w:rsidR="008A6593" w:rsidRDefault="008A6593" w:rsidP="009A460E">
      <w:pPr>
        <w:pStyle w:val="Zaglavlje"/>
        <w:spacing w:line="280" w:lineRule="exact"/>
        <w:jc w:val="both"/>
      </w:pPr>
    </w:p>
    <w:p w:rsidR="008A6593" w:rsidRDefault="008A6593" w:rsidP="009A460E">
      <w:pPr>
        <w:pStyle w:val="Zaglavlje"/>
        <w:spacing w:line="280" w:lineRule="exact"/>
        <w:jc w:val="both"/>
      </w:pPr>
    </w:p>
    <w:p w:rsidR="008A6593" w:rsidRDefault="008A6593" w:rsidP="009A460E">
      <w:pPr>
        <w:pStyle w:val="Zaglavlje"/>
        <w:spacing w:line="280" w:lineRule="exact"/>
        <w:jc w:val="both"/>
      </w:pPr>
    </w:p>
    <w:p w:rsidR="008A6593" w:rsidRDefault="008A6593" w:rsidP="009A460E">
      <w:pPr>
        <w:pStyle w:val="Zaglavlje"/>
        <w:spacing w:line="280" w:lineRule="exact"/>
        <w:jc w:val="both"/>
      </w:pPr>
    </w:p>
    <w:sectPr w:rsidR="008A6593" w:rsidSect="000D2CC0">
      <w:headerReference w:type="default" r:id="rId34"/>
      <w:footerReference w:type="default" r:id="rId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5E92" w:rsidRDefault="00555E92" w:rsidP="009A460E">
      <w:r>
        <w:separator/>
      </w:r>
    </w:p>
  </w:endnote>
  <w:endnote w:type="continuationSeparator" w:id="0">
    <w:p w:rsidR="00555E92" w:rsidRDefault="00555E92" w:rsidP="009A46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E92" w:rsidRPr="001D279E" w:rsidRDefault="007474FF" w:rsidP="001D279E">
    <w:pPr>
      <w:pStyle w:val="Podnoje"/>
      <w:jc w:val="right"/>
    </w:pPr>
    <w:sdt>
      <w:sdtPr>
        <w:id w:val="8242922"/>
        <w:docPartObj>
          <w:docPartGallery w:val="Page Numbers (Bottom of Page)"/>
          <w:docPartUnique/>
        </w:docPartObj>
      </w:sdtPr>
      <w:sdtEndPr/>
      <w:sdtContent>
        <w:r w:rsidR="00555E92" w:rsidRPr="00D9579F">
          <w:rPr>
            <w:sz w:val="20"/>
            <w:szCs w:val="20"/>
          </w:rPr>
          <w:t xml:space="preserve">U mapi\Procjene_2016\Procjena </w:t>
        </w:r>
        <w:r w:rsidR="00111533">
          <w:rPr>
            <w:sz w:val="20"/>
            <w:szCs w:val="20"/>
          </w:rPr>
          <w:t>GRATIT d.o.o.</w:t>
        </w:r>
        <w:r w:rsidR="00555E92" w:rsidRPr="00D9579F">
          <w:rPr>
            <w:sz w:val="20"/>
            <w:szCs w:val="20"/>
          </w:rPr>
          <w:t xml:space="preserve"> - u stečaju\\</w:t>
        </w:r>
        <w:r w:rsidR="00C84E76">
          <w:rPr>
            <w:i/>
            <w:sz w:val="20"/>
            <w:szCs w:val="20"/>
          </w:rPr>
          <w:t>Bercon d.o.o.\10</w:t>
        </w:r>
        <w:r w:rsidR="00555E92">
          <w:rPr>
            <w:i/>
            <w:sz w:val="20"/>
            <w:szCs w:val="20"/>
          </w:rPr>
          <w:t>/2016.</w:t>
        </w:r>
        <w:r w:rsidR="00555E92">
          <w:tab/>
        </w:r>
        <w:r w:rsidR="00555E92">
          <w:tab/>
        </w:r>
        <w:r w:rsidR="00555E92">
          <w:fldChar w:fldCharType="begin"/>
        </w:r>
        <w:r w:rsidR="00555E92">
          <w:instrText xml:space="preserve"> PAGE   \* MERGEFORMAT </w:instrText>
        </w:r>
        <w:r w:rsidR="00555E92">
          <w:fldChar w:fldCharType="separate"/>
        </w:r>
        <w:r>
          <w:rPr>
            <w:noProof/>
          </w:rPr>
          <w:t>7</w:t>
        </w:r>
        <w:r w:rsidR="00555E92">
          <w:rPr>
            <w:noProof/>
          </w:rPr>
          <w:fldChar w:fldCharType="end"/>
        </w:r>
        <w:r w:rsidR="00555E92">
          <w:t>/</w:t>
        </w:r>
        <w:fldSimple w:instr=" NUMPAGES   \* MERGEFORMAT ">
          <w:r>
            <w:rPr>
              <w:noProof/>
            </w:rPr>
            <w:t>23</w:t>
          </w:r>
        </w:fldSimple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F93" w:rsidRPr="001D279E" w:rsidRDefault="007474FF" w:rsidP="001D279E">
    <w:pPr>
      <w:pStyle w:val="Podnoje"/>
      <w:jc w:val="right"/>
    </w:pPr>
    <w:sdt>
      <w:sdtPr>
        <w:id w:val="1617407292"/>
        <w:docPartObj>
          <w:docPartGallery w:val="Page Numbers (Bottom of Page)"/>
          <w:docPartUnique/>
        </w:docPartObj>
      </w:sdtPr>
      <w:sdtEndPr/>
      <w:sdtContent>
        <w:r w:rsidR="00173F93">
          <w:fldChar w:fldCharType="begin"/>
        </w:r>
        <w:r w:rsidR="00173F93">
          <w:instrText xml:space="preserve"> PAGE   \* MERGEFORMAT </w:instrText>
        </w:r>
        <w:r w:rsidR="00173F93">
          <w:fldChar w:fldCharType="separate"/>
        </w:r>
        <w:r>
          <w:rPr>
            <w:noProof/>
          </w:rPr>
          <w:t>13</w:t>
        </w:r>
        <w:r w:rsidR="00173F93">
          <w:rPr>
            <w:noProof/>
          </w:rPr>
          <w:fldChar w:fldCharType="end"/>
        </w:r>
        <w:r w:rsidR="00173F93">
          <w:t>/</w:t>
        </w:r>
        <w:r>
          <w:fldChar w:fldCharType="begin"/>
        </w:r>
        <w:r>
          <w:instrText xml:space="preserve"> NUMPAGES   \* MERGEFORMAT </w:instrText>
        </w:r>
        <w: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F93" w:rsidRPr="001D279E" w:rsidRDefault="007474FF" w:rsidP="001D279E">
    <w:pPr>
      <w:pStyle w:val="Podnoje"/>
      <w:jc w:val="right"/>
    </w:pPr>
    <w:sdt>
      <w:sdtPr>
        <w:id w:val="116492220"/>
        <w:docPartObj>
          <w:docPartGallery w:val="Page Numbers (Bottom of Page)"/>
          <w:docPartUnique/>
        </w:docPartObj>
      </w:sdtPr>
      <w:sdtEndPr/>
      <w:sdtContent>
        <w:r w:rsidR="00173F93" w:rsidRPr="00D9579F">
          <w:rPr>
            <w:sz w:val="20"/>
            <w:szCs w:val="20"/>
          </w:rPr>
          <w:t xml:space="preserve">U mapi\Procjene_2016\Procjena </w:t>
        </w:r>
        <w:r w:rsidR="00173F93">
          <w:rPr>
            <w:sz w:val="20"/>
            <w:szCs w:val="20"/>
          </w:rPr>
          <w:t>GRATIT d.o.o.</w:t>
        </w:r>
        <w:r w:rsidR="00173F93" w:rsidRPr="00D9579F">
          <w:rPr>
            <w:sz w:val="20"/>
            <w:szCs w:val="20"/>
          </w:rPr>
          <w:t xml:space="preserve"> - u stečaju\\</w:t>
        </w:r>
        <w:r w:rsidR="00173F93">
          <w:rPr>
            <w:i/>
            <w:sz w:val="20"/>
            <w:szCs w:val="20"/>
          </w:rPr>
          <w:t>Bercon d.o.o.\10/2016.</w:t>
        </w:r>
        <w:r w:rsidR="00173F93">
          <w:tab/>
        </w:r>
        <w:r w:rsidR="00173F93">
          <w:tab/>
        </w:r>
        <w:r w:rsidR="00173F93">
          <w:fldChar w:fldCharType="begin"/>
        </w:r>
        <w:r w:rsidR="00173F93">
          <w:instrText xml:space="preserve"> PAGE   \* MERGEFORMAT </w:instrText>
        </w:r>
        <w:r w:rsidR="00173F93">
          <w:fldChar w:fldCharType="separate"/>
        </w:r>
        <w:r>
          <w:rPr>
            <w:noProof/>
          </w:rPr>
          <w:t>23</w:t>
        </w:r>
        <w:r w:rsidR="00173F93">
          <w:rPr>
            <w:noProof/>
          </w:rPr>
          <w:fldChar w:fldCharType="end"/>
        </w:r>
        <w:r w:rsidR="00173F93">
          <w:t>/</w:t>
        </w:r>
        <w:r>
          <w:fldChar w:fldCharType="begin"/>
        </w:r>
        <w:r>
          <w:instrText xml:space="preserve"> NUMPAGES   \* MERGEFORMAT </w:instrText>
        </w:r>
        <w: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5E92" w:rsidRDefault="00555E92" w:rsidP="009A460E">
      <w:r>
        <w:separator/>
      </w:r>
    </w:p>
  </w:footnote>
  <w:footnote w:type="continuationSeparator" w:id="0">
    <w:p w:rsidR="00555E92" w:rsidRDefault="00555E92" w:rsidP="009A46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E92" w:rsidRPr="00A613E4" w:rsidRDefault="00111533">
    <w:pPr>
      <w:pStyle w:val="Zaglavlje"/>
      <w:rPr>
        <w:sz w:val="20"/>
      </w:rPr>
    </w:pPr>
    <w:r>
      <w:rPr>
        <w:sz w:val="20"/>
      </w:rPr>
      <w:t>Gratit d.o.o.</w:t>
    </w:r>
    <w:r w:rsidR="00555E92" w:rsidRPr="00A613E4">
      <w:rPr>
        <w:sz w:val="20"/>
      </w:rPr>
      <w:t xml:space="preserve"> – u stečaju</w:t>
    </w:r>
    <w:r w:rsidR="00555E92">
      <w:rPr>
        <w:sz w:val="20"/>
      </w:rPr>
      <w:tab/>
    </w:r>
    <w:r w:rsidR="00555E92">
      <w:rPr>
        <w:sz w:val="20"/>
      </w:rPr>
      <w:tab/>
      <w:t>Procjena pokretnina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F93" w:rsidRPr="00A613E4" w:rsidRDefault="00173F93">
    <w:pPr>
      <w:pStyle w:val="Zaglavlje"/>
      <w:rPr>
        <w:sz w:val="20"/>
      </w:rPr>
    </w:pPr>
    <w:r>
      <w:rPr>
        <w:sz w:val="20"/>
      </w:rPr>
      <w:t>Gratit d.o.o.</w:t>
    </w:r>
    <w:r w:rsidRPr="00A613E4">
      <w:rPr>
        <w:sz w:val="20"/>
      </w:rPr>
      <w:t xml:space="preserve"> – u stečaju</w:t>
    </w:r>
    <w:r>
      <w:rPr>
        <w:sz w:val="20"/>
      </w:rPr>
      <w:tab/>
    </w:r>
    <w:r>
      <w:rPr>
        <w:sz w:val="20"/>
      </w:rPr>
      <w:tab/>
    </w:r>
    <w:r w:rsidR="00252556">
      <w:rPr>
        <w:sz w:val="20"/>
      </w:rPr>
      <w:tab/>
    </w:r>
    <w:r w:rsidR="00252556">
      <w:rPr>
        <w:sz w:val="20"/>
      </w:rPr>
      <w:tab/>
    </w:r>
    <w:r w:rsidR="00252556">
      <w:rPr>
        <w:sz w:val="20"/>
      </w:rPr>
      <w:tab/>
    </w:r>
    <w:r w:rsidR="00252556">
      <w:rPr>
        <w:sz w:val="20"/>
      </w:rPr>
      <w:tab/>
    </w:r>
    <w:r w:rsidR="00252556">
      <w:rPr>
        <w:sz w:val="20"/>
      </w:rPr>
      <w:tab/>
    </w:r>
    <w:r>
      <w:rPr>
        <w:sz w:val="20"/>
      </w:rPr>
      <w:t>Procjena pokretnina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F93" w:rsidRPr="00A613E4" w:rsidRDefault="00173F93">
    <w:pPr>
      <w:pStyle w:val="Zaglavlje"/>
      <w:rPr>
        <w:sz w:val="20"/>
      </w:rPr>
    </w:pPr>
    <w:r>
      <w:rPr>
        <w:sz w:val="20"/>
      </w:rPr>
      <w:t>Gratit d.o.o.</w:t>
    </w:r>
    <w:r w:rsidRPr="00A613E4">
      <w:rPr>
        <w:sz w:val="20"/>
      </w:rPr>
      <w:t xml:space="preserve"> – u stečaju</w:t>
    </w:r>
    <w:r>
      <w:rPr>
        <w:sz w:val="20"/>
      </w:rPr>
      <w:tab/>
    </w:r>
    <w:r>
      <w:rPr>
        <w:sz w:val="20"/>
      </w:rPr>
      <w:tab/>
      <w:t>Procjena pokretnina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9237E"/>
    <w:multiLevelType w:val="hybridMultilevel"/>
    <w:tmpl w:val="B56ECDA8"/>
    <w:lvl w:ilvl="0" w:tplc="5B460AB2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 w15:restartNumberingAfterBreak="0">
    <w:nsid w:val="10ED7567"/>
    <w:multiLevelType w:val="hybridMultilevel"/>
    <w:tmpl w:val="90A81056"/>
    <w:lvl w:ilvl="0" w:tplc="72A0CC9A">
      <w:start w:val="1"/>
      <w:numFmt w:val="decimal"/>
      <w:lvlText w:val="%1."/>
      <w:lvlJc w:val="center"/>
      <w:pPr>
        <w:ind w:left="1428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2148" w:hanging="360"/>
      </w:pPr>
    </w:lvl>
    <w:lvl w:ilvl="2" w:tplc="041A001B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24C66981"/>
    <w:multiLevelType w:val="hybridMultilevel"/>
    <w:tmpl w:val="A3801846"/>
    <w:lvl w:ilvl="0" w:tplc="041A0019">
      <w:start w:val="1"/>
      <w:numFmt w:val="lowerLetter"/>
      <w:lvlText w:val="%1."/>
      <w:lvlJc w:val="left"/>
      <w:pPr>
        <w:ind w:left="2148" w:hanging="360"/>
      </w:pPr>
    </w:lvl>
    <w:lvl w:ilvl="1" w:tplc="041A0019" w:tentative="1">
      <w:start w:val="1"/>
      <w:numFmt w:val="lowerLetter"/>
      <w:lvlText w:val="%2."/>
      <w:lvlJc w:val="left"/>
      <w:pPr>
        <w:ind w:left="2868" w:hanging="360"/>
      </w:pPr>
    </w:lvl>
    <w:lvl w:ilvl="2" w:tplc="041A001B" w:tentative="1">
      <w:start w:val="1"/>
      <w:numFmt w:val="lowerRoman"/>
      <w:lvlText w:val="%3."/>
      <w:lvlJc w:val="right"/>
      <w:pPr>
        <w:ind w:left="3588" w:hanging="180"/>
      </w:pPr>
    </w:lvl>
    <w:lvl w:ilvl="3" w:tplc="041A000F" w:tentative="1">
      <w:start w:val="1"/>
      <w:numFmt w:val="decimal"/>
      <w:lvlText w:val="%4."/>
      <w:lvlJc w:val="left"/>
      <w:pPr>
        <w:ind w:left="4308" w:hanging="360"/>
      </w:pPr>
    </w:lvl>
    <w:lvl w:ilvl="4" w:tplc="041A0019" w:tentative="1">
      <w:start w:val="1"/>
      <w:numFmt w:val="lowerLetter"/>
      <w:lvlText w:val="%5."/>
      <w:lvlJc w:val="left"/>
      <w:pPr>
        <w:ind w:left="5028" w:hanging="360"/>
      </w:pPr>
    </w:lvl>
    <w:lvl w:ilvl="5" w:tplc="041A001B" w:tentative="1">
      <w:start w:val="1"/>
      <w:numFmt w:val="lowerRoman"/>
      <w:lvlText w:val="%6."/>
      <w:lvlJc w:val="right"/>
      <w:pPr>
        <w:ind w:left="5748" w:hanging="180"/>
      </w:pPr>
    </w:lvl>
    <w:lvl w:ilvl="6" w:tplc="041A000F" w:tentative="1">
      <w:start w:val="1"/>
      <w:numFmt w:val="decimal"/>
      <w:lvlText w:val="%7."/>
      <w:lvlJc w:val="left"/>
      <w:pPr>
        <w:ind w:left="6468" w:hanging="360"/>
      </w:pPr>
    </w:lvl>
    <w:lvl w:ilvl="7" w:tplc="041A0019" w:tentative="1">
      <w:start w:val="1"/>
      <w:numFmt w:val="lowerLetter"/>
      <w:lvlText w:val="%8."/>
      <w:lvlJc w:val="left"/>
      <w:pPr>
        <w:ind w:left="7188" w:hanging="360"/>
      </w:pPr>
    </w:lvl>
    <w:lvl w:ilvl="8" w:tplc="041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3" w15:restartNumberingAfterBreak="0">
    <w:nsid w:val="32F34FFC"/>
    <w:multiLevelType w:val="hybridMultilevel"/>
    <w:tmpl w:val="744C07F0"/>
    <w:lvl w:ilvl="0" w:tplc="041A0019">
      <w:start w:val="1"/>
      <w:numFmt w:val="lowerLetter"/>
      <w:lvlText w:val="%1."/>
      <w:lvlJc w:val="left"/>
      <w:pPr>
        <w:ind w:left="2148" w:hanging="360"/>
      </w:pPr>
    </w:lvl>
    <w:lvl w:ilvl="1" w:tplc="041A0019" w:tentative="1">
      <w:start w:val="1"/>
      <w:numFmt w:val="lowerLetter"/>
      <w:lvlText w:val="%2."/>
      <w:lvlJc w:val="left"/>
      <w:pPr>
        <w:ind w:left="2868" w:hanging="360"/>
      </w:pPr>
    </w:lvl>
    <w:lvl w:ilvl="2" w:tplc="041A001B" w:tentative="1">
      <w:start w:val="1"/>
      <w:numFmt w:val="lowerRoman"/>
      <w:lvlText w:val="%3."/>
      <w:lvlJc w:val="right"/>
      <w:pPr>
        <w:ind w:left="3588" w:hanging="180"/>
      </w:pPr>
    </w:lvl>
    <w:lvl w:ilvl="3" w:tplc="041A000F" w:tentative="1">
      <w:start w:val="1"/>
      <w:numFmt w:val="decimal"/>
      <w:lvlText w:val="%4."/>
      <w:lvlJc w:val="left"/>
      <w:pPr>
        <w:ind w:left="4308" w:hanging="360"/>
      </w:pPr>
    </w:lvl>
    <w:lvl w:ilvl="4" w:tplc="041A0019" w:tentative="1">
      <w:start w:val="1"/>
      <w:numFmt w:val="lowerLetter"/>
      <w:lvlText w:val="%5."/>
      <w:lvlJc w:val="left"/>
      <w:pPr>
        <w:ind w:left="5028" w:hanging="360"/>
      </w:pPr>
    </w:lvl>
    <w:lvl w:ilvl="5" w:tplc="041A001B" w:tentative="1">
      <w:start w:val="1"/>
      <w:numFmt w:val="lowerRoman"/>
      <w:lvlText w:val="%6."/>
      <w:lvlJc w:val="right"/>
      <w:pPr>
        <w:ind w:left="5748" w:hanging="180"/>
      </w:pPr>
    </w:lvl>
    <w:lvl w:ilvl="6" w:tplc="041A000F" w:tentative="1">
      <w:start w:val="1"/>
      <w:numFmt w:val="decimal"/>
      <w:lvlText w:val="%7."/>
      <w:lvlJc w:val="left"/>
      <w:pPr>
        <w:ind w:left="6468" w:hanging="360"/>
      </w:pPr>
    </w:lvl>
    <w:lvl w:ilvl="7" w:tplc="041A0019" w:tentative="1">
      <w:start w:val="1"/>
      <w:numFmt w:val="lowerLetter"/>
      <w:lvlText w:val="%8."/>
      <w:lvlJc w:val="left"/>
      <w:pPr>
        <w:ind w:left="7188" w:hanging="360"/>
      </w:pPr>
    </w:lvl>
    <w:lvl w:ilvl="8" w:tplc="041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4" w15:restartNumberingAfterBreak="0">
    <w:nsid w:val="38CF169A"/>
    <w:multiLevelType w:val="hybridMultilevel"/>
    <w:tmpl w:val="7A188CC2"/>
    <w:lvl w:ilvl="0" w:tplc="041A0019">
      <w:start w:val="1"/>
      <w:numFmt w:val="lowerLetter"/>
      <w:lvlText w:val="%1."/>
      <w:lvlJc w:val="left"/>
      <w:pPr>
        <w:ind w:left="2484" w:hanging="360"/>
      </w:pPr>
    </w:lvl>
    <w:lvl w:ilvl="1" w:tplc="041A0019" w:tentative="1">
      <w:start w:val="1"/>
      <w:numFmt w:val="lowerLetter"/>
      <w:lvlText w:val="%2."/>
      <w:lvlJc w:val="left"/>
      <w:pPr>
        <w:ind w:left="3204" w:hanging="360"/>
      </w:pPr>
    </w:lvl>
    <w:lvl w:ilvl="2" w:tplc="041A001B" w:tentative="1">
      <w:start w:val="1"/>
      <w:numFmt w:val="lowerRoman"/>
      <w:lvlText w:val="%3."/>
      <w:lvlJc w:val="right"/>
      <w:pPr>
        <w:ind w:left="3924" w:hanging="180"/>
      </w:pPr>
    </w:lvl>
    <w:lvl w:ilvl="3" w:tplc="041A000F" w:tentative="1">
      <w:start w:val="1"/>
      <w:numFmt w:val="decimal"/>
      <w:lvlText w:val="%4."/>
      <w:lvlJc w:val="left"/>
      <w:pPr>
        <w:ind w:left="4644" w:hanging="360"/>
      </w:pPr>
    </w:lvl>
    <w:lvl w:ilvl="4" w:tplc="041A0019" w:tentative="1">
      <w:start w:val="1"/>
      <w:numFmt w:val="lowerLetter"/>
      <w:lvlText w:val="%5."/>
      <w:lvlJc w:val="left"/>
      <w:pPr>
        <w:ind w:left="5364" w:hanging="360"/>
      </w:pPr>
    </w:lvl>
    <w:lvl w:ilvl="5" w:tplc="041A001B" w:tentative="1">
      <w:start w:val="1"/>
      <w:numFmt w:val="lowerRoman"/>
      <w:lvlText w:val="%6."/>
      <w:lvlJc w:val="right"/>
      <w:pPr>
        <w:ind w:left="6084" w:hanging="180"/>
      </w:pPr>
    </w:lvl>
    <w:lvl w:ilvl="6" w:tplc="041A000F" w:tentative="1">
      <w:start w:val="1"/>
      <w:numFmt w:val="decimal"/>
      <w:lvlText w:val="%7."/>
      <w:lvlJc w:val="left"/>
      <w:pPr>
        <w:ind w:left="6804" w:hanging="360"/>
      </w:pPr>
    </w:lvl>
    <w:lvl w:ilvl="7" w:tplc="041A0019" w:tentative="1">
      <w:start w:val="1"/>
      <w:numFmt w:val="lowerLetter"/>
      <w:lvlText w:val="%8."/>
      <w:lvlJc w:val="left"/>
      <w:pPr>
        <w:ind w:left="7524" w:hanging="360"/>
      </w:pPr>
    </w:lvl>
    <w:lvl w:ilvl="8" w:tplc="041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5" w15:restartNumberingAfterBreak="0">
    <w:nsid w:val="52BD53EF"/>
    <w:multiLevelType w:val="hybridMultilevel"/>
    <w:tmpl w:val="6CAC5E02"/>
    <w:lvl w:ilvl="0" w:tplc="041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5DD926EE"/>
    <w:multiLevelType w:val="hybridMultilevel"/>
    <w:tmpl w:val="5B5669A8"/>
    <w:lvl w:ilvl="0" w:tplc="041A0019">
      <w:start w:val="1"/>
      <w:numFmt w:val="lowerLetter"/>
      <w:lvlText w:val="%1."/>
      <w:lvlJc w:val="left"/>
      <w:pPr>
        <w:ind w:left="2148" w:hanging="360"/>
      </w:pPr>
    </w:lvl>
    <w:lvl w:ilvl="1" w:tplc="041A0019" w:tentative="1">
      <w:start w:val="1"/>
      <w:numFmt w:val="lowerLetter"/>
      <w:lvlText w:val="%2."/>
      <w:lvlJc w:val="left"/>
      <w:pPr>
        <w:ind w:left="2868" w:hanging="360"/>
      </w:pPr>
    </w:lvl>
    <w:lvl w:ilvl="2" w:tplc="041A001B" w:tentative="1">
      <w:start w:val="1"/>
      <w:numFmt w:val="lowerRoman"/>
      <w:lvlText w:val="%3."/>
      <w:lvlJc w:val="right"/>
      <w:pPr>
        <w:ind w:left="3588" w:hanging="180"/>
      </w:pPr>
    </w:lvl>
    <w:lvl w:ilvl="3" w:tplc="041A000F" w:tentative="1">
      <w:start w:val="1"/>
      <w:numFmt w:val="decimal"/>
      <w:lvlText w:val="%4."/>
      <w:lvlJc w:val="left"/>
      <w:pPr>
        <w:ind w:left="4308" w:hanging="360"/>
      </w:pPr>
    </w:lvl>
    <w:lvl w:ilvl="4" w:tplc="041A0019" w:tentative="1">
      <w:start w:val="1"/>
      <w:numFmt w:val="lowerLetter"/>
      <w:lvlText w:val="%5."/>
      <w:lvlJc w:val="left"/>
      <w:pPr>
        <w:ind w:left="5028" w:hanging="360"/>
      </w:pPr>
    </w:lvl>
    <w:lvl w:ilvl="5" w:tplc="041A001B" w:tentative="1">
      <w:start w:val="1"/>
      <w:numFmt w:val="lowerRoman"/>
      <w:lvlText w:val="%6."/>
      <w:lvlJc w:val="right"/>
      <w:pPr>
        <w:ind w:left="5748" w:hanging="180"/>
      </w:pPr>
    </w:lvl>
    <w:lvl w:ilvl="6" w:tplc="041A000F" w:tentative="1">
      <w:start w:val="1"/>
      <w:numFmt w:val="decimal"/>
      <w:lvlText w:val="%7."/>
      <w:lvlJc w:val="left"/>
      <w:pPr>
        <w:ind w:left="6468" w:hanging="360"/>
      </w:pPr>
    </w:lvl>
    <w:lvl w:ilvl="7" w:tplc="041A0019" w:tentative="1">
      <w:start w:val="1"/>
      <w:numFmt w:val="lowerLetter"/>
      <w:lvlText w:val="%8."/>
      <w:lvlJc w:val="left"/>
      <w:pPr>
        <w:ind w:left="7188" w:hanging="360"/>
      </w:pPr>
    </w:lvl>
    <w:lvl w:ilvl="8" w:tplc="041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7" w15:restartNumberingAfterBreak="0">
    <w:nsid w:val="6E76622C"/>
    <w:multiLevelType w:val="hybridMultilevel"/>
    <w:tmpl w:val="15CE088A"/>
    <w:lvl w:ilvl="0" w:tplc="041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74117B13"/>
    <w:multiLevelType w:val="hybridMultilevel"/>
    <w:tmpl w:val="90A81056"/>
    <w:lvl w:ilvl="0" w:tplc="72A0CC9A">
      <w:start w:val="1"/>
      <w:numFmt w:val="decimal"/>
      <w:lvlText w:val="%1."/>
      <w:lvlJc w:val="center"/>
      <w:pPr>
        <w:ind w:left="1428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2148" w:hanging="360"/>
      </w:pPr>
    </w:lvl>
    <w:lvl w:ilvl="2" w:tplc="041A001B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4"/>
  </w:num>
  <w:num w:numId="5">
    <w:abstractNumId w:val="0"/>
  </w:num>
  <w:num w:numId="6">
    <w:abstractNumId w:val="1"/>
  </w:num>
  <w:num w:numId="7">
    <w:abstractNumId w:val="2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460E"/>
    <w:rsid w:val="00004AAD"/>
    <w:rsid w:val="00022F2D"/>
    <w:rsid w:val="00082E0F"/>
    <w:rsid w:val="0009609F"/>
    <w:rsid w:val="000D14C5"/>
    <w:rsid w:val="000D2CC0"/>
    <w:rsid w:val="000E7E0C"/>
    <w:rsid w:val="00111533"/>
    <w:rsid w:val="00134711"/>
    <w:rsid w:val="00173F93"/>
    <w:rsid w:val="001D279E"/>
    <w:rsid w:val="001D2E35"/>
    <w:rsid w:val="001E7E4C"/>
    <w:rsid w:val="001F2A62"/>
    <w:rsid w:val="00210316"/>
    <w:rsid w:val="00245C4F"/>
    <w:rsid w:val="00252556"/>
    <w:rsid w:val="00262D20"/>
    <w:rsid w:val="002774E7"/>
    <w:rsid w:val="00281B5A"/>
    <w:rsid w:val="002C0DC5"/>
    <w:rsid w:val="002E0D26"/>
    <w:rsid w:val="00312D48"/>
    <w:rsid w:val="00363C38"/>
    <w:rsid w:val="003E1A6F"/>
    <w:rsid w:val="003F0F8F"/>
    <w:rsid w:val="004449B8"/>
    <w:rsid w:val="00452E1D"/>
    <w:rsid w:val="00477264"/>
    <w:rsid w:val="004861B6"/>
    <w:rsid w:val="004A7C82"/>
    <w:rsid w:val="004E6D71"/>
    <w:rsid w:val="004F06D8"/>
    <w:rsid w:val="004F5352"/>
    <w:rsid w:val="004F6212"/>
    <w:rsid w:val="00527EAF"/>
    <w:rsid w:val="005406D4"/>
    <w:rsid w:val="0054504C"/>
    <w:rsid w:val="00547F1B"/>
    <w:rsid w:val="00551E46"/>
    <w:rsid w:val="00555E92"/>
    <w:rsid w:val="005653DE"/>
    <w:rsid w:val="005718FB"/>
    <w:rsid w:val="00576837"/>
    <w:rsid w:val="005C3425"/>
    <w:rsid w:val="006475DB"/>
    <w:rsid w:val="00654C07"/>
    <w:rsid w:val="00657A0E"/>
    <w:rsid w:val="00677579"/>
    <w:rsid w:val="006C20FD"/>
    <w:rsid w:val="006E79CE"/>
    <w:rsid w:val="00720451"/>
    <w:rsid w:val="00735116"/>
    <w:rsid w:val="007474FF"/>
    <w:rsid w:val="0079106A"/>
    <w:rsid w:val="007966E5"/>
    <w:rsid w:val="007B7676"/>
    <w:rsid w:val="007E6A05"/>
    <w:rsid w:val="007E6A84"/>
    <w:rsid w:val="00820063"/>
    <w:rsid w:val="00820EB6"/>
    <w:rsid w:val="00823106"/>
    <w:rsid w:val="008255A9"/>
    <w:rsid w:val="00851F7C"/>
    <w:rsid w:val="00881ADF"/>
    <w:rsid w:val="00897CA0"/>
    <w:rsid w:val="008A13C7"/>
    <w:rsid w:val="008A2B86"/>
    <w:rsid w:val="008A5E77"/>
    <w:rsid w:val="008A6593"/>
    <w:rsid w:val="008D0828"/>
    <w:rsid w:val="008E114B"/>
    <w:rsid w:val="00942748"/>
    <w:rsid w:val="00956A57"/>
    <w:rsid w:val="009707AB"/>
    <w:rsid w:val="009A460E"/>
    <w:rsid w:val="009E0BDB"/>
    <w:rsid w:val="009E6AAE"/>
    <w:rsid w:val="00A21A44"/>
    <w:rsid w:val="00A31F71"/>
    <w:rsid w:val="00A501B8"/>
    <w:rsid w:val="00A60C29"/>
    <w:rsid w:val="00A613E4"/>
    <w:rsid w:val="00A71563"/>
    <w:rsid w:val="00A72444"/>
    <w:rsid w:val="00A7288B"/>
    <w:rsid w:val="00A876D1"/>
    <w:rsid w:val="00AE56A3"/>
    <w:rsid w:val="00AF3113"/>
    <w:rsid w:val="00B30FCC"/>
    <w:rsid w:val="00B37AE4"/>
    <w:rsid w:val="00B52CB0"/>
    <w:rsid w:val="00B67F13"/>
    <w:rsid w:val="00B76D83"/>
    <w:rsid w:val="00B913EA"/>
    <w:rsid w:val="00B95665"/>
    <w:rsid w:val="00BA0E18"/>
    <w:rsid w:val="00BA62EE"/>
    <w:rsid w:val="00BB15C5"/>
    <w:rsid w:val="00BB5E3B"/>
    <w:rsid w:val="00BC5361"/>
    <w:rsid w:val="00BD0E48"/>
    <w:rsid w:val="00BE1DA3"/>
    <w:rsid w:val="00C11575"/>
    <w:rsid w:val="00C36843"/>
    <w:rsid w:val="00C80A5D"/>
    <w:rsid w:val="00C84E76"/>
    <w:rsid w:val="00CB69B2"/>
    <w:rsid w:val="00CC06F3"/>
    <w:rsid w:val="00CC1A75"/>
    <w:rsid w:val="00CE2F3F"/>
    <w:rsid w:val="00CF068E"/>
    <w:rsid w:val="00D1351B"/>
    <w:rsid w:val="00D16491"/>
    <w:rsid w:val="00D36DD9"/>
    <w:rsid w:val="00D41B93"/>
    <w:rsid w:val="00D63135"/>
    <w:rsid w:val="00D83E8E"/>
    <w:rsid w:val="00D9579F"/>
    <w:rsid w:val="00DB2445"/>
    <w:rsid w:val="00E06B10"/>
    <w:rsid w:val="00E47919"/>
    <w:rsid w:val="00E816A4"/>
    <w:rsid w:val="00ED13C6"/>
    <w:rsid w:val="00EE44CB"/>
    <w:rsid w:val="00F20AA1"/>
    <w:rsid w:val="00F75745"/>
    <w:rsid w:val="00FA75F4"/>
    <w:rsid w:val="00FC7024"/>
    <w:rsid w:val="00FC7A68"/>
    <w:rsid w:val="00FD6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99EE9"/>
  <w15:docId w15:val="{657EC6E5-6CA6-4C39-9C26-0A69899DC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hr-HR" w:eastAsia="en-US" w:bidi="ar-SA"/>
      </w:rPr>
    </w:rPrDefault>
    <w:pPrDefault>
      <w:pPr>
        <w:spacing w:line="320" w:lineRule="exact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A460E"/>
    <w:pPr>
      <w:spacing w:line="240" w:lineRule="auto"/>
      <w:jc w:val="left"/>
    </w:pPr>
    <w:rPr>
      <w:rFonts w:eastAsia="Times New Roman" w:cs="Times New Roman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9A460E"/>
    <w:pPr>
      <w:keepNext/>
      <w:tabs>
        <w:tab w:val="left" w:pos="709"/>
        <w:tab w:val="left" w:pos="2835"/>
      </w:tabs>
      <w:jc w:val="center"/>
      <w:outlineLvl w:val="0"/>
    </w:pPr>
    <w:rPr>
      <w:szCs w:val="20"/>
    </w:rPr>
  </w:style>
  <w:style w:type="paragraph" w:styleId="Naslov3">
    <w:name w:val="heading 3"/>
    <w:basedOn w:val="Normal"/>
    <w:next w:val="Normal"/>
    <w:link w:val="Naslov3Char"/>
    <w:qFormat/>
    <w:rsid w:val="009A460E"/>
    <w:pPr>
      <w:keepNext/>
      <w:ind w:left="4254" w:firstLine="991"/>
      <w:jc w:val="both"/>
      <w:outlineLvl w:val="2"/>
    </w:pPr>
    <w:rPr>
      <w:sz w:val="26"/>
      <w:szCs w:val="20"/>
    </w:rPr>
  </w:style>
  <w:style w:type="paragraph" w:styleId="Naslov5">
    <w:name w:val="heading 5"/>
    <w:basedOn w:val="Normal"/>
    <w:next w:val="Normal"/>
    <w:link w:val="Naslov5Char"/>
    <w:qFormat/>
    <w:rsid w:val="009A460E"/>
    <w:pPr>
      <w:keepNext/>
      <w:tabs>
        <w:tab w:val="left" w:pos="709"/>
        <w:tab w:val="left" w:pos="2835"/>
      </w:tabs>
      <w:jc w:val="center"/>
      <w:outlineLvl w:val="4"/>
    </w:pPr>
    <w:rPr>
      <w:i/>
      <w:sz w:val="36"/>
      <w:szCs w:val="20"/>
    </w:rPr>
  </w:style>
  <w:style w:type="paragraph" w:styleId="Naslov6">
    <w:name w:val="heading 6"/>
    <w:basedOn w:val="Normal"/>
    <w:next w:val="Normal"/>
    <w:link w:val="Naslov6Char"/>
    <w:qFormat/>
    <w:rsid w:val="009A460E"/>
    <w:pPr>
      <w:keepNext/>
      <w:tabs>
        <w:tab w:val="left" w:pos="709"/>
        <w:tab w:val="left" w:pos="2835"/>
      </w:tabs>
      <w:jc w:val="center"/>
      <w:outlineLvl w:val="5"/>
    </w:pPr>
    <w:rPr>
      <w:b/>
      <w:sz w:val="28"/>
      <w:szCs w:val="20"/>
    </w:rPr>
  </w:style>
  <w:style w:type="paragraph" w:styleId="Naslov7">
    <w:name w:val="heading 7"/>
    <w:basedOn w:val="Normal"/>
    <w:next w:val="Normal"/>
    <w:link w:val="Naslov7Char"/>
    <w:qFormat/>
    <w:rsid w:val="009A460E"/>
    <w:pPr>
      <w:keepNext/>
      <w:tabs>
        <w:tab w:val="left" w:pos="709"/>
        <w:tab w:val="left" w:pos="2835"/>
      </w:tabs>
      <w:jc w:val="center"/>
      <w:outlineLvl w:val="6"/>
    </w:pPr>
    <w:rPr>
      <w:sz w:val="32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9A460E"/>
    <w:rPr>
      <w:rFonts w:eastAsia="Times New Roman" w:cs="Times New Roman"/>
      <w:szCs w:val="20"/>
      <w:lang w:eastAsia="hr-HR"/>
    </w:rPr>
  </w:style>
  <w:style w:type="character" w:customStyle="1" w:styleId="Naslov3Char">
    <w:name w:val="Naslov 3 Char"/>
    <w:basedOn w:val="Zadanifontodlomka"/>
    <w:link w:val="Naslov3"/>
    <w:rsid w:val="009A460E"/>
    <w:rPr>
      <w:rFonts w:eastAsia="Times New Roman" w:cs="Times New Roman"/>
      <w:sz w:val="26"/>
      <w:szCs w:val="20"/>
      <w:lang w:eastAsia="hr-HR"/>
    </w:rPr>
  </w:style>
  <w:style w:type="character" w:customStyle="1" w:styleId="Naslov5Char">
    <w:name w:val="Naslov 5 Char"/>
    <w:basedOn w:val="Zadanifontodlomka"/>
    <w:link w:val="Naslov5"/>
    <w:rsid w:val="009A460E"/>
    <w:rPr>
      <w:rFonts w:eastAsia="Times New Roman" w:cs="Times New Roman"/>
      <w:i/>
      <w:sz w:val="36"/>
      <w:szCs w:val="20"/>
      <w:lang w:eastAsia="hr-HR"/>
    </w:rPr>
  </w:style>
  <w:style w:type="character" w:customStyle="1" w:styleId="Naslov6Char">
    <w:name w:val="Naslov 6 Char"/>
    <w:basedOn w:val="Zadanifontodlomka"/>
    <w:link w:val="Naslov6"/>
    <w:rsid w:val="009A460E"/>
    <w:rPr>
      <w:rFonts w:eastAsia="Times New Roman" w:cs="Times New Roman"/>
      <w:b/>
      <w:sz w:val="28"/>
      <w:szCs w:val="20"/>
      <w:lang w:eastAsia="hr-HR"/>
    </w:rPr>
  </w:style>
  <w:style w:type="character" w:customStyle="1" w:styleId="Naslov7Char">
    <w:name w:val="Naslov 7 Char"/>
    <w:basedOn w:val="Zadanifontodlomka"/>
    <w:link w:val="Naslov7"/>
    <w:rsid w:val="009A460E"/>
    <w:rPr>
      <w:rFonts w:eastAsia="Times New Roman" w:cs="Times New Roman"/>
      <w:sz w:val="32"/>
      <w:szCs w:val="20"/>
      <w:lang w:eastAsia="hr-HR"/>
    </w:rPr>
  </w:style>
  <w:style w:type="paragraph" w:styleId="Zaglavlje">
    <w:name w:val="header"/>
    <w:basedOn w:val="Normal"/>
    <w:link w:val="ZaglavljeChar"/>
    <w:uiPriority w:val="99"/>
    <w:rsid w:val="009A460E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9A460E"/>
    <w:rPr>
      <w:rFonts w:eastAsia="Times New Roman" w:cs="Times New Roman"/>
      <w:szCs w:val="24"/>
      <w:lang w:eastAsia="hr-HR"/>
    </w:rPr>
  </w:style>
  <w:style w:type="paragraph" w:styleId="Tijeloteksta">
    <w:name w:val="Body Text"/>
    <w:basedOn w:val="Normal"/>
    <w:link w:val="TijelotekstaChar"/>
    <w:rsid w:val="009A460E"/>
    <w:pPr>
      <w:jc w:val="both"/>
    </w:pPr>
    <w:rPr>
      <w:szCs w:val="20"/>
    </w:rPr>
  </w:style>
  <w:style w:type="character" w:customStyle="1" w:styleId="TijelotekstaChar">
    <w:name w:val="Tijelo teksta Char"/>
    <w:basedOn w:val="Zadanifontodlomka"/>
    <w:link w:val="Tijeloteksta"/>
    <w:rsid w:val="009A460E"/>
    <w:rPr>
      <w:rFonts w:eastAsia="Times New Roman" w:cs="Times New Roman"/>
      <w:szCs w:val="20"/>
      <w:lang w:eastAsia="hr-HR"/>
    </w:rPr>
  </w:style>
  <w:style w:type="character" w:styleId="Hiperveza">
    <w:name w:val="Hyperlink"/>
    <w:rsid w:val="009A460E"/>
    <w:rPr>
      <w:color w:val="0000FF"/>
      <w:u w:val="single"/>
    </w:rPr>
  </w:style>
  <w:style w:type="paragraph" w:styleId="Tijeloteksta-uvlaka2">
    <w:name w:val="Body Text Indent 2"/>
    <w:basedOn w:val="Normal"/>
    <w:link w:val="Tijeloteksta-uvlaka2Char"/>
    <w:uiPriority w:val="99"/>
    <w:unhideWhenUsed/>
    <w:rsid w:val="009A460E"/>
    <w:pPr>
      <w:spacing w:after="120" w:line="480" w:lineRule="auto"/>
      <w:ind w:left="283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rsid w:val="009A460E"/>
    <w:rPr>
      <w:rFonts w:eastAsia="Times New Roman" w:cs="Times New Roman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9A460E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9A460E"/>
    <w:rPr>
      <w:rFonts w:eastAsia="Times New Roman" w:cs="Times New Roman"/>
      <w:szCs w:val="24"/>
      <w:lang w:eastAsia="hr-HR"/>
    </w:rPr>
  </w:style>
  <w:style w:type="paragraph" w:styleId="Uvuenotijeloteksta">
    <w:name w:val="Body Text Indent"/>
    <w:basedOn w:val="Normal"/>
    <w:link w:val="UvuenotijelotekstaChar"/>
    <w:uiPriority w:val="99"/>
    <w:unhideWhenUsed/>
    <w:rsid w:val="00312D48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rsid w:val="00312D48"/>
    <w:rPr>
      <w:rFonts w:eastAsia="Times New Roman" w:cs="Times New Roman"/>
      <w:szCs w:val="24"/>
      <w:lang w:eastAsia="hr-HR"/>
    </w:rPr>
  </w:style>
  <w:style w:type="table" w:styleId="Reetkatablice">
    <w:name w:val="Table Grid"/>
    <w:basedOn w:val="Obinatablica"/>
    <w:uiPriority w:val="59"/>
    <w:rsid w:val="00BA0E1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B913EA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913EA"/>
    <w:rPr>
      <w:rFonts w:ascii="Segoe UI" w:eastAsia="Times New Roman" w:hAnsi="Segoe UI" w:cs="Segoe UI"/>
      <w:sz w:val="18"/>
      <w:szCs w:val="18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1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mailto:bercon@bercon.hr" TargetMode="Externa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emf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3.emf"/><Relationship Id="rId28" Type="http://schemas.openxmlformats.org/officeDocument/2006/relationships/footer" Target="footer2.xml"/><Relationship Id="rId36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9.emf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image" Target="media/image12.emf"/><Relationship Id="rId27" Type="http://schemas.openxmlformats.org/officeDocument/2006/relationships/header" Target="header2.xml"/><Relationship Id="rId30" Type="http://schemas.openxmlformats.org/officeDocument/2006/relationships/image" Target="media/image18.jpeg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B29F31-4261-42D9-A486-637F6E544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1241</TotalTime>
  <Pages>23</Pages>
  <Words>2527</Words>
  <Characters>14408</Characters>
  <Application>Microsoft Office Word</Application>
  <DocSecurity>0</DocSecurity>
  <Lines>120</Lines>
  <Paragraphs>33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Bercon</dc:creator>
  <cp:lastModifiedBy>Nikola Jurčec</cp:lastModifiedBy>
  <cp:revision>46</cp:revision>
  <cp:lastPrinted>2016-10-21T12:42:00Z</cp:lastPrinted>
  <dcterms:created xsi:type="dcterms:W3CDTF">2014-12-04T08:48:00Z</dcterms:created>
  <dcterms:modified xsi:type="dcterms:W3CDTF">2016-10-24T10:06:00Z</dcterms:modified>
</cp:coreProperties>
</file>